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XmlProperties+xml" PartName="/customXML/itemProps1.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Pr="00000000" w:rsidR="00000000" w:rsidDel="00000000" w:rsidP="00000000" w:rsidRDefault="00000000" w14:paraId="00000001">
      <w:pPr>
        <w:rPr>
          <w:rFonts w:ascii="Verdana" w:hAnsi="Verdana" w:eastAsia="Verdana" w:cs="Verdana"/>
          <w:sz w:val="20"/>
          <w:szCs w:val="20"/>
        </w:rPr>
      </w:pPr>
      <w:r w:rsidRPr="00000000" w:rsidDel="00000000" w:rsidR="00000000">
        <w:rPr>
          <w:rtl w:val="0"/>
        </w:rPr>
      </w:r>
    </w:p>
    <w:tbl>
      <w:tblPr>
        <w:tblStyle w:val="Table1"/>
        <w:tblW w:w="10065.0" w:type="dxa"/>
        <w:jc w:val="left"/>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tblPr>
      <w:tblGrid>
        <w:gridCol w:w="1515"/>
        <w:gridCol w:w="2325"/>
        <w:gridCol w:w="6225"/>
        <w:tblGridChange w:id="0">
          <w:tblGrid>
            <w:gridCol w:w="1515"/>
            <w:gridCol w:w="2325"/>
            <w:gridCol w:w="6225"/>
          </w:tblGrid>
        </w:tblGridChange>
      </w:tblGrid>
      <w:tr>
        <w:trPr>
          <w:cantSplit w:val="0"/>
          <w:trHeight w:val="400" w:hRule="atLeast"/>
          <w:tblHeader w:val="0"/>
        </w:trPr>
        <w:tc>
          <w:tcPr>
            <w:gridSpan w:val="3"/>
            <w:shd w:val="clear" w:fill="76a5af"/>
            <w:tcMar>
              <w:top w:w="100.0" w:type="dxa"/>
              <w:left w:w="100.0" w:type="dxa"/>
              <w:bottom w:w="100.0" w:type="dxa"/>
              <w:right w:w="100.0" w:type="dxa"/>
            </w:tcMar>
          </w:tcPr>
          <w:p>
            <w:pPr>
              <w:widowControl w:val="0"/>
              <w:pBdr>
                <w:top w:val="nil" w:sz="0" w:space="0"/>
                <w:left w:val="nil" w:sz="0" w:space="0"/>
                <w:bottom w:val="nil" w:sz="0" w:space="0"/>
                <w:right w:val="nil" w:sz="0" w:space="0"/>
                <w:between w:val="nil" w:sz="0" w:space="0"/>
              </w:pBdr>
              <w:spacing w:line="240" w:lineRule="auto"/>
              <w:rPr>
                <w:rFonts w:ascii="Verdana" w:hAnsi="Verdana" w:eastAsia="Verdana" w:cs="Verdana"/>
                <w:b w:val="1"/>
                <w:color w:val="ffffff"/>
                <w:sz w:val="20"/>
                <w:szCs w:val="20"/>
              </w:rPr>
            </w:pPr>
            <w:r w:rsidRPr="00000000" w:rsidDel="00000000" w:rsidR="00000000">
              <w:rPr>
                <w:rFonts w:ascii="Verdana" w:hAnsi="Verdana" w:eastAsia="Verdana" w:cs="Verdana"/>
                <w:b w:val="1"/>
                <w:color w:val="ffffff"/>
                <w:sz w:val="20"/>
                <w:szCs w:val="20"/>
                <w:rtl w:val="0"/>
              </w:rPr>
              <w:t xml:space="preserve">Información general</w:t>
            </w:r>
          </w:p>
        </w:tc>
      </w:tr>
      <w:tr>
        <w:trPr>
          <w:cantSplit w:val="0"/>
          <w:trHeight w:val="400" w:hRule="atLeast"/>
          <w:tblHeader w:val="0"/>
        </w:trPr>
        <w:tc>
          <w:tcPr>
            <w:shd w:val="clear" w:fill="auto"/>
            <w:tcMar>
              <w:top w:w="100.0" w:type="dxa"/>
              <w:left w:w="100.0" w:type="dxa"/>
              <w:bottom w:w="100.0" w:type="dxa"/>
              <w:right w:w="100.0" w:type="dxa"/>
            </w:tcMar>
          </w:tcPr>
          <w:p>
            <w:pPr>
              <w:widowControl w:val="0"/>
              <w:pBdr>
                <w:top w:val="nil" w:sz="0" w:space="0"/>
                <w:left w:val="nil" w:sz="0" w:space="0"/>
                <w:bottom w:val="nil" w:sz="0" w:space="0"/>
                <w:right w:val="nil" w:sz="0" w:space="0"/>
                <w:between w:val="nil" w:sz="0" w:space="0"/>
              </w:pBdr>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Título del módulo</w:t>
            </w:r>
          </w:p>
        </w:tc>
        <w:tc>
          <w:tcPr>
            <w:gridSpan w:val="2"/>
            <w:shd w:val="clear" w:fill="auto"/>
            <w:tcMar>
              <w:top w:w="100.0" w:type="dxa"/>
              <w:left w:w="100.0" w:type="dxa"/>
              <w:bottom w:w="100.0" w:type="dxa"/>
              <w:right w:w="100.0" w:type="dxa"/>
            </w:tcMar>
          </w:tcPr>
          <w:p>
            <w:pPr>
              <w:spacing w:line="276" w:lineRule="auto"/>
              <w:jc w:val="both"/>
              <w:rPr>
                <w:rFonts w:ascii="Verdana" w:hAnsi="Verdana" w:eastAsia="Verdana" w:cs="Verdana"/>
                <w:sz w:val="20"/>
                <w:szCs w:val="20"/>
              </w:rPr>
            </w:pPr>
            <w:r w:rsidRPr="00000000" w:rsidDel="00000000" w:rsidR="00000000">
              <w:rPr>
                <w:rFonts w:ascii="Verdana" w:hAnsi="Verdana" w:eastAsia="Verdana" w:cs="Verdana"/>
                <w:sz w:val="24"/>
                <w:szCs w:val="24"/>
                <w:rtl w:val="0"/>
              </w:rPr>
              <w:t xml:space="preserve">Del amanecer al </w:t>
            </w:r>
            <w:r w:rsidRPr="00000000" w:rsidDel="00000000" w:rsidR="00000000">
              <w:rPr>
                <w:rFonts w:ascii="Verdana" w:hAnsi="Verdana" w:eastAsia="Verdana" w:cs="Verdana"/>
                <w:sz w:val="24"/>
                <w:szCs w:val="24"/>
                <w:rtl w:val="0"/>
              </w:rPr>
              <w:t xml:space="preserve">atardecer</w:t>
            </w:r>
            <w:r w:rsidRPr="00000000" w:rsidDel="00000000" w:rsidR="00000000">
              <w:rPr>
                <w:rtl w:val="0"/>
              </w:rPr>
            </w:r>
          </w:p>
        </w:tc>
      </w:tr>
      <w:tr>
        <w:trPr>
          <w:cantSplit w:val="0"/>
          <w:trHeight w:val="400" w:hRule="atLeast"/>
          <w:tblHeader w:val="0"/>
        </w:trPr>
        <w:tc>
          <w:tcPr>
            <w:shd w:val="clear" w:fill="auto"/>
            <w:tcMar>
              <w:top w:w="100.0" w:type="dxa"/>
              <w:left w:w="100.0" w:type="dxa"/>
              <w:bottom w:w="100.0" w:type="dxa"/>
              <w:right w:w="100.0" w:type="dxa"/>
            </w:tcMar>
          </w:tcPr>
          <w:p>
            <w:pPr>
              <w:widowControl w:val="0"/>
              <w:pBdr>
                <w:top w:val="nil" w:sz="0" w:space="0"/>
                <w:left w:val="nil" w:sz="0" w:space="0"/>
                <w:bottom w:val="nil" w:sz="0" w:space="0"/>
                <w:right w:val="nil" w:sz="0" w:space="0"/>
                <w:between w:val="nil" w:sz="0" w:space="0"/>
              </w:pBdr>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Desarrollado por (org + educ.)</w:t>
            </w:r>
          </w:p>
        </w:tc>
        <w:tc>
          <w:tcPr>
            <w:gridSpan w:val="2"/>
            <w:shd w:val="clear" w:fill="auto"/>
            <w:tcMar>
              <w:top w:w="100.0" w:type="dxa"/>
              <w:left w:w="100.0" w:type="dxa"/>
              <w:bottom w:w="100.0" w:type="dxa"/>
              <w:right w:w="100.0" w:type="dxa"/>
            </w:tcMar>
          </w:tcPr>
          <w:p>
            <w:pPr>
              <w:spacing w:line="276" w:lineRule="auto"/>
              <w:jc w:val="both"/>
              <w:rPr>
                <w:rFonts w:ascii="Verdana" w:hAnsi="Verdana" w:eastAsia="Verdana" w:cs="Verdana"/>
                <w:sz w:val="24"/>
                <w:szCs w:val="24"/>
              </w:rPr>
            </w:pPr>
            <w:r w:rsidRPr="00000000" w:rsidDel="00000000" w:rsidR="00000000">
              <w:rPr>
                <w:rFonts w:ascii="Verdana" w:hAnsi="Verdana" w:eastAsia="Verdana" w:cs="Verdana"/>
                <w:sz w:val="24"/>
                <w:szCs w:val="24"/>
                <w:rtl w:val="0"/>
              </w:rPr>
              <w:t xml:space="preserve">Inga Ābula</w:t>
            </w:r>
          </w:p>
          <w:p>
            <w:pPr>
              <w:spacing w:line="276" w:lineRule="auto"/>
              <w:jc w:val="both"/>
              <w:rPr>
                <w:rFonts w:ascii="Verdana" w:hAnsi="Verdana" w:eastAsia="Verdana" w:cs="Verdana"/>
                <w:sz w:val="20"/>
                <w:szCs w:val="20"/>
              </w:rPr>
            </w:pPr>
            <w:r w:rsidRPr="00000000" w:rsidDel="00000000" w:rsidR="00000000">
              <w:rPr>
                <w:rFonts w:ascii="Verdana" w:hAnsi="Verdana" w:eastAsia="Verdana" w:cs="Verdana"/>
                <w:sz w:val="24"/>
                <w:szCs w:val="24"/>
                <w:rtl w:val="0"/>
              </w:rPr>
              <w:t xml:space="preserve">Jaunpils vidusskola, Instituto de enseñanza secundaria, Letonia</w:t>
            </w:r>
            <w:r w:rsidRPr="00000000" w:rsidDel="00000000" w:rsidR="00000000">
              <w:rPr>
                <w:rtl w:val="0"/>
              </w:rPr>
            </w:r>
          </w:p>
        </w:tc>
      </w:tr>
      <w:tr>
        <w:trPr>
          <w:cantSplit w:val="0"/>
          <w:trHeight w:val="400" w:hRule="atLeast"/>
          <w:tblHeader w:val="0"/>
        </w:trPr>
        <w:tc>
          <w:tcPr>
            <w:shd w:val="clear" w:fill="auto"/>
            <w:tcMar>
              <w:top w:w="100.0" w:type="dxa"/>
              <w:left w:w="100.0" w:type="dxa"/>
              <w:bottom w:w="100.0" w:type="dxa"/>
              <w:right w:w="100.0" w:type="dxa"/>
            </w:tcMar>
          </w:tcPr>
          <w:p>
            <w:pPr>
              <w:widowControl w:val="0"/>
              <w:pBdr>
                <w:top w:val="nil" w:sz="0" w:space="0"/>
                <w:left w:val="nil" w:sz="0" w:space="0"/>
                <w:bottom w:val="nil" w:sz="0" w:space="0"/>
                <w:right w:val="nil" w:sz="0" w:space="0"/>
                <w:between w:val="nil" w:sz="0" w:space="0"/>
              </w:pBdr>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Tema de inclusión</w:t>
            </w:r>
          </w:p>
        </w:tc>
        <w:tc>
          <w:tcPr>
            <w:gridSpan w:val="2"/>
            <w:shd w:val="clear" w:fill="auto"/>
            <w:tcMar>
              <w:top w:w="100.0" w:type="dxa"/>
              <w:left w:w="100.0" w:type="dxa"/>
              <w:bottom w:w="100.0" w:type="dxa"/>
              <w:right w:w="100.0" w:type="dxa"/>
            </w:tcMar>
          </w:tcPr>
          <w:p>
            <w:pPr>
              <w:spacing w:line="276" w:lineRule="auto"/>
              <w:jc w:val="both"/>
              <w:rPr>
                <w:rFonts w:ascii="Verdana" w:hAnsi="Verdana" w:eastAsia="Verdana" w:cs="Verdana"/>
                <w:sz w:val="20"/>
                <w:szCs w:val="20"/>
              </w:rPr>
            </w:pPr>
            <w:r w:rsidRPr="00000000" w:rsidDel="00000000" w:rsidR="00000000">
              <w:rPr>
                <w:rFonts w:ascii="Verdana" w:hAnsi="Verdana" w:eastAsia="Verdana" w:cs="Verdana"/>
                <w:sz w:val="24"/>
                <w:szCs w:val="24"/>
                <w:rtl w:val="0"/>
              </w:rPr>
              <w:t xml:space="preserve">Brecha entre generaciones</w:t>
            </w:r>
            <w:r w:rsidRPr="00000000" w:rsidDel="00000000" w:rsidR="00000000">
              <w:rPr>
                <w:rtl w:val="0"/>
              </w:rPr>
            </w:r>
          </w:p>
        </w:tc>
      </w:tr>
      <w:tr>
        <w:trPr>
          <w:cantSplit w:val="0"/>
          <w:trHeight w:val="400" w:hRule="atLeast"/>
          <w:tblHeader w:val="0"/>
        </w:trPr>
        <w:tc>
          <w:tcPr>
            <w:shd w:val="clear" w:fill="auto"/>
            <w:tcMar>
              <w:top w:w="100.0" w:type="dxa"/>
              <w:left w:w="100.0" w:type="dxa"/>
              <w:bottom w:w="100.0" w:type="dxa"/>
              <w:right w:w="100.0" w:type="dxa"/>
            </w:tcMar>
          </w:tcPr>
          <w:p>
            <w:pPr>
              <w:widowControl w:val="0"/>
              <w:pBdr>
                <w:top w:val="nil" w:sz="0" w:space="0"/>
                <w:left w:val="nil" w:sz="0" w:space="0"/>
                <w:bottom w:val="nil" w:sz="0" w:space="0"/>
                <w:right w:val="nil" w:sz="0" w:space="0"/>
                <w:between w:val="nil" w:sz="0" w:space="0"/>
              </w:pBdr>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Formato de escape adv.</w:t>
            </w:r>
          </w:p>
        </w:tc>
        <w:tc>
          <w:tcPr>
            <w:gridSpan w:val="2"/>
            <w:shd w:val="clear" w:fill="auto"/>
            <w:tcMar>
              <w:top w:w="100.0" w:type="dxa"/>
              <w:left w:w="100.0" w:type="dxa"/>
              <w:bottom w:w="100.0" w:type="dxa"/>
              <w:right w:w="100.0" w:type="dxa"/>
            </w:tcMar>
          </w:tcPr>
          <w:p>
            <w:pPr>
              <w:spacing w:line="276" w:lineRule="auto"/>
              <w:jc w:val="both"/>
              <w:rPr>
                <w:rFonts w:ascii="Verdana" w:hAnsi="Verdana" w:eastAsia="Verdana" w:cs="Verdana"/>
                <w:sz w:val="20"/>
                <w:szCs w:val="20"/>
              </w:rPr>
            </w:pPr>
            <w:r w:rsidRPr="00000000" w:rsidDel="00000000" w:rsidR="00000000">
              <w:rPr>
                <w:rFonts w:ascii="Verdana" w:hAnsi="Verdana" w:eastAsia="Verdana" w:cs="Verdana"/>
                <w:sz w:val="24"/>
                <w:szCs w:val="24"/>
                <w:rtl w:val="0"/>
              </w:rPr>
              <w:t xml:space="preserve">Escape Puzzle Adventure</w:t>
            </w:r>
            <w:r w:rsidRPr="00000000" w:rsidDel="00000000" w:rsidR="00000000">
              <w:rPr>
                <w:rtl w:val="0"/>
              </w:rPr>
            </w:r>
          </w:p>
        </w:tc>
      </w:tr>
      <w:tr>
        <w:trPr>
          <w:cantSplit w:val="0"/>
          <w:trHeight w:val="440" w:hRule="atLeast"/>
          <w:tblHeader w:val="0"/>
        </w:trPr>
        <w:tc>
          <w:tcPr>
            <w:shd w:val="clear" w:fill="auto"/>
            <w:tcMar>
              <w:top w:w="100.0" w:type="dxa"/>
              <w:left w:w="100.0" w:type="dxa"/>
              <w:bottom w:w="100.0" w:type="dxa"/>
              <w:right w:w="100.0" w:type="dxa"/>
            </w:tcMar>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Grupo destinatario: </w:t>
            </w:r>
          </w:p>
        </w:tc>
        <w:tc>
          <w:tcPr>
            <w:gridSpan w:val="2"/>
            <w:shd w:val="clear" w:fill="auto"/>
            <w:tcMar>
              <w:top w:w="100.0" w:type="dxa"/>
              <w:left w:w="100.0" w:type="dxa"/>
              <w:bottom w:w="100.0" w:type="dxa"/>
              <w:right w:w="100.0" w:type="dxa"/>
            </w:tcMar>
          </w:tcPr>
          <w:p>
            <w:pPr>
              <w:jc w:val="both"/>
              <w:rPr>
                <w:rFonts w:ascii="Verdana" w:hAnsi="Verdana" w:eastAsia="Verdana" w:cs="Verdana"/>
                <w:sz w:val="24"/>
                <w:szCs w:val="24"/>
              </w:rPr>
            </w:pPr>
            <w:r w:rsidRPr="00000000" w:rsidDel="00000000" w:rsidR="00000000">
              <w:rPr>
                <w:rFonts w:ascii="Verdana" w:hAnsi="Verdana" w:eastAsia="Verdana" w:cs="Verdana"/>
                <w:sz w:val="24"/>
                <w:szCs w:val="24"/>
                <w:rtl w:val="0"/>
              </w:rPr>
              <w:t xml:space="preserve">Edad: 10-18 años</w:t>
            </w:r>
          </w:p>
        </w:tc>
      </w:tr>
      <w:tr>
        <w:trPr>
          <w:cantSplit w:val="0"/>
          <w:trHeight w:val="440" w:hRule="atLeast"/>
          <w:tblHeader w:val="0"/>
        </w:trPr>
        <w:tc>
          <w:tcPr>
            <w:shd w:val="clear" w:fill="auto"/>
            <w:tcMar>
              <w:top w:w="100.0" w:type="dxa"/>
              <w:left w:w="100.0" w:type="dxa"/>
              <w:bottom w:w="100.0" w:type="dxa"/>
              <w:right w:w="100.0" w:type="dxa"/>
            </w:tcMar>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Número de jugadores </w:t>
            </w:r>
          </w:p>
        </w:tc>
        <w:tc>
          <w:tcPr>
            <w:gridSpan w:val="2"/>
            <w:shd w:val="clear" w:fill="auto"/>
            <w:tcMar>
              <w:top w:w="100.0" w:type="dxa"/>
              <w:left w:w="100.0" w:type="dxa"/>
              <w:bottom w:w="100.0" w:type="dxa"/>
              <w:right w:w="100.0" w:type="dxa"/>
            </w:tcMar>
          </w:tcPr>
          <w:p>
            <w:pPr>
              <w:spacing w:line="276" w:lineRule="auto"/>
              <w:jc w:val="both"/>
              <w:rPr>
                <w:rFonts w:ascii="Verdana" w:hAnsi="Verdana" w:eastAsia="Verdana" w:cs="Verdana"/>
                <w:sz w:val="24"/>
                <w:szCs w:val="24"/>
              </w:rPr>
            </w:pPr>
            <w:r w:rsidRPr="00000000" w:rsidDel="00000000" w:rsidR="00000000">
              <w:rPr>
                <w:rFonts w:ascii="Verdana" w:hAnsi="Verdana" w:eastAsia="Verdana" w:cs="Verdana"/>
                <w:sz w:val="24"/>
                <w:szCs w:val="24"/>
                <w:rtl w:val="0"/>
              </w:rPr>
              <w:t xml:space="preserve">2-14</w:t>
            </w:r>
          </w:p>
        </w:tc>
      </w:tr>
      <w:tr>
        <w:trPr>
          <w:cantSplit w:val="0"/>
          <w:trHeight w:val="400" w:hRule="atLeast"/>
          <w:tblHeader w:val="0"/>
        </w:trPr>
        <w:tc>
          <w:tcPr>
            <w:vMerge w:val="restart"/>
            <w:shd w:val="clear" w:fill="auto"/>
            <w:tcMar>
              <w:top w:w="100.0" w:type="dxa"/>
              <w:left w:w="100.0" w:type="dxa"/>
              <w:bottom w:w="100.0" w:type="dxa"/>
              <w:right w:w="100.0" w:type="dxa"/>
            </w:tcMar>
          </w:tcPr>
          <w:p w:rsidRPr="00000000" w:rsidR="00000000" w:rsidDel="00000000" w:rsidP="00000000" w:rsidRDefault="00000000" w14:paraId="00000018">
            <w:pPr>
              <w:widowControl w:val="0"/>
              <w:spacing w:line="240" w:lineRule="auto"/>
              <w:rPr>
                <w:rFonts w:ascii="Verdana" w:hAnsi="Verdana" w:eastAsia="Verdana" w:cs="Verdana"/>
                <w:sz w:val="18"/>
                <w:szCs w:val="18"/>
              </w:rPr>
            </w:pPr>
            <w:r w:rsidRPr="00000000" w:rsidDel="00000000" w:rsidR="00000000">
              <w:rPr>
                <w:rtl w:val="0"/>
              </w:rPr>
            </w:r>
          </w:p>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Duración prevista</w:t>
            </w:r>
          </w:p>
        </w:tc>
        <w:tc>
          <w:tcPr>
            <w:shd w:val="clear" w:fill="auto"/>
            <w:tcMar>
              <w:top w:w="100.0" w:type="dxa"/>
              <w:left w:w="100.0" w:type="dxa"/>
              <w:bottom w:w="100.0" w:type="dxa"/>
              <w:right w:w="100.0" w:type="dxa"/>
            </w:tcMar>
          </w:tcPr>
          <w:p>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Preparación de los materiales:</w:t>
            </w:r>
            <w:r w:rsidRPr="00000000" w:rsidDel="00000000" w:rsidR="00000000">
              <w:rPr>
                <w:rtl w:val="0"/>
              </w:rPr>
            </w:r>
          </w:p>
        </w:tc>
        <w:tc>
          <w:tcPr>
            <w:shd w:val="clear" w:fill="b6d7a8"/>
            <w:tcMar>
              <w:top w:w="100.0" w:type="dxa"/>
              <w:left w:w="100.0" w:type="dxa"/>
              <w:bottom w:w="100.0" w:type="dxa"/>
              <w:right w:w="100.0" w:type="dxa"/>
            </w:tcMar>
          </w:tcPr>
          <w:p>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2 h</w:t>
            </w:r>
          </w:p>
          <w:p w:rsidRPr="00000000" w:rsidR="00000000" w:rsidDel="00000000" w:rsidP="00000000" w:rsidRDefault="00000000" w14:paraId="0000001C">
            <w:pPr>
              <w:widowControl w:val="0"/>
              <w:spacing w:line="240" w:lineRule="auto"/>
              <w:rPr>
                <w:rFonts w:ascii="Verdana" w:hAnsi="Verdana" w:eastAsia="Verdana" w:cs="Verdana"/>
                <w:i w:val="1"/>
                <w:sz w:val="18"/>
                <w:szCs w:val="18"/>
              </w:rPr>
            </w:pPr>
            <w:r w:rsidRPr="00000000" w:rsidDel="00000000" w:rsidR="00000000">
              <w:rPr>
                <w:rtl w:val="0"/>
              </w:rPr>
            </w:r>
          </w:p>
        </w:tc>
      </w:tr>
      <w:tr>
        <w:trPr>
          <w:cantSplit w:val="0"/>
          <w:trHeight w:val="400" w:hRule="atLeast"/>
          <w:tblHeader w:val="0"/>
        </w:trPr>
        <w:tc>
          <w:tcPr>
            <w:vMerge w:val="continue"/>
            <w:shd w:val="clear" w:fill="auto"/>
            <w:tcMar>
              <w:top w:w="100.0" w:type="dxa"/>
              <w:left w:w="100.0" w:type="dxa"/>
              <w:bottom w:w="100.0" w:type="dxa"/>
              <w:right w:w="100.0" w:type="dxa"/>
            </w:tcMar>
          </w:tcPr>
          <w:p w:rsidRPr="00000000" w:rsidR="00000000" w:rsidDel="00000000" w:rsidP="00000000" w:rsidRDefault="00000000" w14:paraId="0000001D">
            <w:pPr>
              <w:widowControl w:val="0"/>
              <w:pBdr>
                <w:top w:val="nil" w:sz="0" w:space="0"/>
                <w:left w:val="nil" w:sz="0" w:space="0"/>
                <w:bottom w:val="nil" w:sz="0" w:space="0"/>
                <w:right w:val="nil" w:sz="0" w:space="0"/>
                <w:between w:val="nil" w:sz="0" w:space="0"/>
              </w:pBdr>
              <w:spacing w:before="0" w:after="0" w:line="240" w:lineRule="auto"/>
              <w:ind w:start="0" w:firstLine="0"/>
              <w:rPr>
                <w:rFonts w:ascii="Verdana" w:hAnsi="Verdana" w:eastAsia="Verdana" w:cs="Verdana"/>
                <w:sz w:val="18"/>
                <w:szCs w:val="18"/>
              </w:rPr>
            </w:pPr>
            <w:r w:rsidRPr="00000000" w:rsidDel="00000000" w:rsidR="00000000">
              <w:rPr>
                <w:rtl w:val="0"/>
              </w:rPr>
            </w:r>
          </w:p>
        </w:tc>
        <w:tc>
          <w:tcPr>
            <w:shd w:val="clear" w:fill="auto"/>
            <w:tcMar>
              <w:top w:w="100.0" w:type="dxa"/>
              <w:left w:w="100.0" w:type="dxa"/>
              <w:bottom w:w="100.0" w:type="dxa"/>
              <w:right w:w="100.0" w:type="dxa"/>
            </w:tcMar>
          </w:tcPr>
          <w:p>
            <w:pPr>
              <w:widowControl w:val="0"/>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Preparar el espacio antes de la aventura:</w:t>
            </w:r>
          </w:p>
        </w:tc>
        <w:tc>
          <w:tcPr>
            <w:shd w:val="clear" w:fill="auto"/>
            <w:tcMar>
              <w:top w:w="100.0" w:type="dxa"/>
              <w:left w:w="100.0" w:type="dxa"/>
              <w:bottom w:w="100.0" w:type="dxa"/>
              <w:right w:w="100.0" w:type="dxa"/>
            </w:tcMar>
          </w:tcPr>
          <w:p>
            <w:pPr>
              <w:widowControl w:val="0"/>
              <w:pBdr>
                <w:top w:val="nil" w:sz="0" w:space="0"/>
                <w:left w:val="nil" w:sz="0" w:space="0"/>
                <w:bottom w:val="nil" w:sz="0" w:space="0"/>
                <w:right w:val="nil" w:sz="0" w:space="0"/>
                <w:between w:val="nil" w:sz="0" w:space="0"/>
              </w:pBdr>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30 min</w:t>
            </w:r>
          </w:p>
        </w:tc>
      </w:tr>
      <w:tr>
        <w:trPr>
          <w:cantSplit w:val="0"/>
          <w:trHeight w:val="400" w:hRule="atLeast"/>
          <w:tblHeader w:val="0"/>
        </w:trPr>
        <w:tc>
          <w:tcPr>
            <w:vMerge w:val="continue"/>
            <w:shd w:val="clear" w:fill="auto"/>
            <w:tcMar>
              <w:top w:w="100.0" w:type="dxa"/>
              <w:left w:w="100.0" w:type="dxa"/>
              <w:bottom w:w="100.0" w:type="dxa"/>
              <w:right w:w="100.0" w:type="dxa"/>
            </w:tcMar>
          </w:tcPr>
          <w:p w:rsidRPr="00000000" w:rsidR="00000000" w:rsidDel="00000000" w:rsidP="00000000" w:rsidRDefault="00000000" w14:paraId="00000020">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start="0" w:end="0" w:firstLine="0"/>
              <w:jc w:val="left"/>
              <w:rPr>
                <w:rFonts w:ascii="Verdana" w:hAnsi="Verdana" w:eastAsia="Verdana" w:cs="Verdana"/>
                <w:i w:val="1"/>
                <w:sz w:val="16"/>
                <w:szCs w:val="16"/>
              </w:rPr>
            </w:pPr>
            <w:r w:rsidRPr="00000000" w:rsidDel="00000000" w:rsidR="00000000">
              <w:rPr>
                <w:rtl w:val="0"/>
              </w:rPr>
            </w:r>
          </w:p>
        </w:tc>
        <w:tc>
          <w:tcPr>
            <w:shd w:val="clear" w:fill="auto"/>
            <w:tcMar>
              <w:top w:w="100.0" w:type="dxa"/>
              <w:left w:w="100.0" w:type="dxa"/>
              <w:bottom w:w="100.0" w:type="dxa"/>
              <w:right w:w="100.0" w:type="dxa"/>
            </w:tcMar>
          </w:tcPr>
          <w:p>
            <w:pPr>
              <w:widowControl w:val="0"/>
              <w:pBdr>
                <w:top w:val="nil" w:sz="0" w:space="0"/>
                <w:left w:val="nil" w:sz="0" w:space="0"/>
                <w:bottom w:val="nil" w:sz="0" w:space="0"/>
                <w:right w:val="nil" w:sz="0" w:space="0"/>
                <w:between w:val="nil" w:sz="0" w:space="0"/>
              </w:pBdr>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Hora de introducción:</w:t>
            </w:r>
          </w:p>
        </w:tc>
        <w:tc>
          <w:tcPr>
            <w:shd w:val="clear" w:fill="auto"/>
            <w:tcMar>
              <w:top w:w="100.0" w:type="dxa"/>
              <w:left w:w="100.0" w:type="dxa"/>
              <w:bottom w:w="100.0" w:type="dxa"/>
              <w:right w:w="100.0" w:type="dxa"/>
            </w:tcMar>
          </w:tcPr>
          <w:p>
            <w:pPr>
              <w:widowControl w:val="0"/>
              <w:pBdr>
                <w:top w:val="nil" w:sz="0" w:space="0"/>
                <w:left w:val="nil" w:sz="0" w:space="0"/>
                <w:bottom w:val="nil" w:sz="0" w:space="0"/>
                <w:right w:val="nil" w:sz="0" w:space="0"/>
                <w:between w:val="nil" w:sz="0" w:space="0"/>
              </w:pBdr>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5 minutos</w:t>
            </w:r>
          </w:p>
        </w:tc>
      </w:tr>
      <w:tr>
        <w:trPr>
          <w:cantSplit w:val="0"/>
          <w:trHeight w:val="400" w:hRule="atLeast"/>
          <w:tblHeader w:val="0"/>
        </w:trPr>
        <w:tc>
          <w:tcPr>
            <w:vMerge w:val="continue"/>
            <w:shd w:val="clear" w:fill="auto"/>
            <w:tcMar>
              <w:top w:w="100.0" w:type="dxa"/>
              <w:left w:w="100.0" w:type="dxa"/>
              <w:bottom w:w="100.0" w:type="dxa"/>
              <w:right w:w="100.0" w:type="dxa"/>
            </w:tcMar>
          </w:tcPr>
          <w:p w:rsidRPr="00000000" w:rsidR="00000000" w:rsidDel="00000000" w:rsidP="00000000" w:rsidRDefault="00000000" w14:paraId="00000023">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start="0" w:end="0" w:firstLine="0"/>
              <w:jc w:val="left"/>
              <w:rPr>
                <w:rFonts w:ascii="Verdana" w:hAnsi="Verdana" w:eastAsia="Verdana" w:cs="Verdana"/>
                <w:i w:val="1"/>
                <w:sz w:val="16"/>
                <w:szCs w:val="16"/>
              </w:rPr>
            </w:pPr>
            <w:r w:rsidRPr="00000000" w:rsidDel="00000000" w:rsidR="00000000">
              <w:rPr>
                <w:rtl w:val="0"/>
              </w:rPr>
            </w:r>
          </w:p>
        </w:tc>
        <w:tc>
          <w:tcPr>
            <w:shd w:val="clear" w:fill="auto"/>
            <w:tcMar>
              <w:top w:w="100.0" w:type="dxa"/>
              <w:left w:w="100.0" w:type="dxa"/>
              <w:bottom w:w="100.0" w:type="dxa"/>
              <w:right w:w="100.0" w:type="dxa"/>
            </w:tcMar>
          </w:tcPr>
          <w:p>
            <w:pPr>
              <w:widowControl w:val="0"/>
              <w:pBdr>
                <w:top w:val="nil" w:sz="0" w:space="0"/>
                <w:left w:val="nil" w:sz="0" w:space="0"/>
                <w:bottom w:val="nil" w:sz="0" w:space="0"/>
                <w:right w:val="nil" w:sz="0" w:space="0"/>
                <w:between w:val="nil" w:sz="0" w:space="0"/>
              </w:pBdr>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Tiempo de juego:</w:t>
            </w:r>
          </w:p>
        </w:tc>
        <w:tc>
          <w:tcPr>
            <w:shd w:val="clear" w:fill="auto"/>
            <w:tcMar>
              <w:top w:w="100.0" w:type="dxa"/>
              <w:left w:w="100.0" w:type="dxa"/>
              <w:bottom w:w="100.0" w:type="dxa"/>
              <w:right w:w="100.0" w:type="dxa"/>
            </w:tcMar>
          </w:tcPr>
          <w:p>
            <w:pPr>
              <w:widowControl w:val="0"/>
              <w:pBdr>
                <w:top w:val="nil" w:sz="0" w:space="0"/>
                <w:left w:val="nil" w:sz="0" w:space="0"/>
                <w:bottom w:val="nil" w:sz="0" w:space="0"/>
                <w:right w:val="nil" w:sz="0" w:space="0"/>
                <w:between w:val="nil" w:sz="0" w:space="0"/>
              </w:pBdr>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50 min</w:t>
            </w:r>
          </w:p>
        </w:tc>
      </w:tr>
      <w:tr>
        <w:trPr>
          <w:cantSplit w:val="0"/>
          <w:trHeight w:val="400" w:hRule="atLeast"/>
          <w:tblHeader w:val="0"/>
        </w:trPr>
        <w:tc>
          <w:tcPr>
            <w:vMerge w:val="continue"/>
            <w:shd w:val="clear" w:fill="auto"/>
            <w:tcMar>
              <w:top w:w="100.0" w:type="dxa"/>
              <w:left w:w="100.0" w:type="dxa"/>
              <w:bottom w:w="100.0" w:type="dxa"/>
              <w:right w:w="100.0" w:type="dxa"/>
            </w:tcMar>
          </w:tcPr>
          <w:p w:rsidRPr="00000000" w:rsidR="00000000" w:rsidDel="00000000" w:rsidP="00000000" w:rsidRDefault="00000000" w14:paraId="00000026">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start="0" w:end="0" w:firstLine="0"/>
              <w:jc w:val="left"/>
              <w:rPr>
                <w:rFonts w:ascii="Verdana" w:hAnsi="Verdana" w:eastAsia="Verdana" w:cs="Verdana"/>
                <w:i w:val="1"/>
                <w:sz w:val="16"/>
                <w:szCs w:val="16"/>
              </w:rPr>
            </w:pPr>
            <w:r w:rsidRPr="00000000" w:rsidDel="00000000" w:rsidR="00000000">
              <w:rPr>
                <w:rtl w:val="0"/>
              </w:rPr>
            </w:r>
          </w:p>
        </w:tc>
        <w:tc>
          <w:tcPr>
            <w:shd w:val="clear" w:fill="auto"/>
            <w:tcMar>
              <w:top w:w="100.0" w:type="dxa"/>
              <w:left w:w="100.0" w:type="dxa"/>
              <w:bottom w:w="100.0" w:type="dxa"/>
              <w:right w:w="100.0" w:type="dxa"/>
            </w:tcMar>
          </w:tcPr>
          <w:p>
            <w:pPr>
              <w:widowControl w:val="0"/>
              <w:pBdr>
                <w:top w:val="nil" w:sz="0" w:space="0"/>
                <w:left w:val="nil" w:sz="0" w:space="0"/>
                <w:bottom w:val="nil" w:sz="0" w:space="0"/>
                <w:right w:val="nil" w:sz="0" w:space="0"/>
                <w:between w:val="nil" w:sz="0" w:space="0"/>
              </w:pBdr>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Debrief/tiempo de evaluación:</w:t>
            </w:r>
          </w:p>
        </w:tc>
        <w:tc>
          <w:tcPr>
            <w:shd w:val="clear" w:fill="auto"/>
            <w:tcMar>
              <w:top w:w="100.0" w:type="dxa"/>
              <w:left w:w="100.0" w:type="dxa"/>
              <w:bottom w:w="100.0" w:type="dxa"/>
              <w:right w:w="100.0" w:type="dxa"/>
            </w:tcMar>
          </w:tcPr>
          <w:p>
            <w:pPr>
              <w:widowControl w:val="0"/>
              <w:pBdr>
                <w:top w:val="nil" w:sz="0" w:space="0"/>
                <w:left w:val="nil" w:sz="0" w:space="0"/>
                <w:bottom w:val="nil" w:sz="0" w:space="0"/>
                <w:right w:val="nil" w:sz="0" w:space="0"/>
                <w:between w:val="nil" w:sz="0" w:space="0"/>
              </w:pBdr>
              <w:spacing w:line="240" w:lineRule="auto"/>
              <w:rPr>
                <w:rFonts w:ascii="Verdana" w:hAnsi="Verdana" w:eastAsia="Verdana" w:cs="Verdana"/>
                <w:i w:val="1"/>
                <w:sz w:val="18"/>
                <w:szCs w:val="18"/>
              </w:rPr>
            </w:pPr>
            <w:r w:rsidRPr="00000000" w:rsidDel="00000000" w:rsidR="00000000">
              <w:rPr>
                <w:rFonts w:ascii="Verdana" w:hAnsi="Verdana" w:eastAsia="Verdana" w:cs="Verdana"/>
                <w:i w:val="1"/>
                <w:sz w:val="18"/>
                <w:szCs w:val="18"/>
                <w:rtl w:val="0"/>
              </w:rPr>
              <w:t xml:space="preserve">15 minutos</w:t>
            </w:r>
          </w:p>
        </w:tc>
      </w:tr>
      <w:tr>
        <w:trPr>
          <w:cantSplit w:val="0"/>
          <w:trHeight w:val="440" w:hRule="atLeast"/>
          <w:tblHeader w:val="0"/>
        </w:trPr>
        <w:tc>
          <w:tcPr>
            <w:shd w:val="clear" w:fill="auto"/>
            <w:tcMar>
              <w:top w:w="100.0" w:type="dxa"/>
              <w:left w:w="100.0" w:type="dxa"/>
              <w:bottom w:w="100.0" w:type="dxa"/>
              <w:right w:w="100.0" w:type="dxa"/>
            </w:tcMar>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Objetivo de la aventura</w:t>
            </w:r>
          </w:p>
        </w:tc>
        <w:tc>
          <w:tcPr>
            <w:gridSpan w:val="2"/>
            <w:shd w:val="clear" w:fill="auto"/>
            <w:tcMar>
              <w:top w:w="100.0" w:type="dxa"/>
              <w:left w:w="100.0" w:type="dxa"/>
              <w:bottom w:w="100.0" w:type="dxa"/>
              <w:right w:w="100.0" w:type="dxa"/>
            </w:tcMar>
          </w:tcPr>
          <w:p>
            <w:pPr>
              <w:spacing w:line="276" w:lineRule="auto"/>
              <w:jc w:val="both"/>
              <w:rPr>
                <w:rFonts w:ascii="Verdana" w:hAnsi="Verdana" w:eastAsia="Verdana" w:cs="Verdana"/>
                <w:sz w:val="20"/>
                <w:szCs w:val="20"/>
              </w:rPr>
            </w:pPr>
            <w:sdt>
              <w:sdtPr>
                <w:tag w:val="goog_rdk_0"/>
              </w:sdtPr>
              <w:sdtContent>
                <w:commentRangeStart w:id="0"/>
              </w:sdtContent>
            </w:sdt>
            <w:r w:rsidRPr="00000000" w:rsidDel="00000000" w:rsidR="00000000">
              <w:rPr>
                <w:rFonts w:ascii="Verdana" w:hAnsi="Verdana" w:eastAsia="Verdana" w:cs="Verdana"/>
                <w:sz w:val="20"/>
                <w:szCs w:val="20"/>
                <w:rtl w:val="0"/>
              </w:rPr>
              <w:t xml:space="preserve">Lauzt stereotipus un dzēst pārpratumus, kas rodas starp paaudzēm, rosinot iejūtību, sapratni un konstruktīvu skatījumu uz citu paaudžu cilvēkiem.</w:t>
            </w:r>
          </w:p>
        </w:tc>
      </w:tr>
      <w:tr>
        <w:trPr>
          <w:cantSplit w:val="0"/>
          <w:trHeight w:val="440" w:hRule="atLeast"/>
          <w:tblHeader w:val="0"/>
        </w:trPr>
        <w:tc>
          <w:tcPr>
            <w:shd w:val="clear" w:fill="auto"/>
            <w:tcMar>
              <w:top w:w="100.0" w:type="dxa"/>
              <w:left w:w="100.0" w:type="dxa"/>
              <w:bottom w:w="100.0" w:type="dxa"/>
              <w:right w:w="100.0" w:type="dxa"/>
            </w:tcMar>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Objetivos de aprendizaje</w:t>
            </w:r>
          </w:p>
        </w:tc>
        <w:tc>
          <w:tcPr>
            <w:gridSpan w:val="2"/>
            <w:shd w:val="clear" w:fill="b6d7a8"/>
            <w:tcMar>
              <w:top w:w="100.0" w:type="dxa"/>
              <w:left w:w="100.0" w:type="dxa"/>
              <w:bottom w:w="100.0" w:type="dxa"/>
              <w:right w:w="100.0" w:type="dxa"/>
            </w:tcMar>
          </w:tcPr>
          <w:p>
            <w:pPr>
              <w:numPr>
                <w:ilvl w:val="0"/>
                <w:numId w:val="6"/>
              </w:numPr>
              <w:ind w:start="720" w:hanging="360"/>
              <w:jc w:val="both"/>
              <w:rPr>
                <w:rFonts w:ascii="Verdana" w:hAnsi="Verdana" w:eastAsia="Verdana" w:cs="Verdana"/>
                <w:i w:val="1"/>
                <w:sz w:val="18"/>
                <w:szCs w:val="18"/>
              </w:rPr>
            </w:pPr>
            <w:r w:rsidRPr="00000000" w:rsidDel="00000000" w:rsidR="00000000">
              <w:rPr>
                <w:rFonts w:ascii="Verdana" w:hAnsi="Verdana" w:eastAsia="Verdana" w:cs="Verdana"/>
                <w:sz w:val="18"/>
                <w:szCs w:val="18"/>
                <w:rtl w:val="0"/>
              </w:rPr>
              <w:t xml:space="preserve">Desarrollar habilidades para trabajar en grupo;</w:t>
            </w:r>
          </w:p>
          <w:p>
            <w:pPr>
              <w:numPr>
                <w:ilvl w:val="0"/>
                <w:numId w:val="6"/>
              </w:numPr>
              <w:ind w:start="720" w:hanging="360"/>
              <w:jc w:val="both"/>
              <w:rPr>
                <w:rFonts w:ascii="Verdana" w:hAnsi="Verdana" w:eastAsia="Verdana" w:cs="Verdana"/>
                <w:i w:val="1"/>
                <w:sz w:val="18"/>
                <w:szCs w:val="18"/>
              </w:rPr>
            </w:pPr>
            <w:r w:rsidRPr="00000000" w:rsidDel="00000000" w:rsidR="00000000">
              <w:rPr>
                <w:rFonts w:ascii="Verdana" w:hAnsi="Verdana" w:eastAsia="Verdana" w:cs="Verdana"/>
                <w:sz w:val="18"/>
                <w:szCs w:val="18"/>
                <w:rtl w:val="0"/>
              </w:rPr>
              <w:t xml:space="preserve">Aceptar a todos los miembros del grupo tal como son, con diferentes tipos y formas de habilidades para resolver tareas;</w:t>
            </w:r>
          </w:p>
          <w:p>
            <w:pPr>
              <w:numPr>
                <w:ilvl w:val="0"/>
                <w:numId w:val="6"/>
              </w:numPr>
              <w:ind w:start="720" w:hanging="360"/>
              <w:jc w:val="both"/>
              <w:rPr>
                <w:rFonts w:ascii="Verdana" w:hAnsi="Verdana" w:eastAsia="Verdana" w:cs="Verdana"/>
                <w:i w:val="1"/>
                <w:sz w:val="18"/>
                <w:szCs w:val="18"/>
                <w:shd w:val="clear" w:fill="b6d7a8"/>
              </w:rPr>
            </w:pPr>
            <w:r w:rsidRPr="00000000" w:rsidDel="00000000" w:rsidR="00000000">
              <w:rPr>
                <w:rFonts w:ascii="Verdana" w:hAnsi="Verdana" w:eastAsia="Verdana" w:cs="Verdana"/>
                <w:sz w:val="18"/>
                <w:szCs w:val="18"/>
                <w:shd w:val="clear" w:fill="b6d7a8"/>
                <w:rtl w:val="0"/>
              </w:rPr>
              <w:t xml:space="preserve">Desarrollar el pensamiento lógico;</w:t>
            </w:r>
          </w:p>
          <w:p>
            <w:pPr>
              <w:numPr>
                <w:ilvl w:val="0"/>
                <w:numId w:val="6"/>
              </w:numPr>
              <w:ind w:start="720" w:hanging="360"/>
              <w:jc w:val="both"/>
              <w:rPr>
                <w:rFonts w:ascii="Verdana" w:hAnsi="Verdana" w:eastAsia="Verdana" w:cs="Verdana"/>
                <w:i w:val="1"/>
                <w:sz w:val="18"/>
                <w:szCs w:val="18"/>
                <w:shd w:val="clear" w:fill="b6d7a8"/>
              </w:rPr>
            </w:pPr>
            <w:r w:rsidRPr="00000000" w:rsidDel="00000000" w:rsidR="00000000">
              <w:rPr>
                <w:rFonts w:ascii="Verdana" w:hAnsi="Verdana" w:eastAsia="Verdana" w:cs="Verdana"/>
                <w:sz w:val="18"/>
                <w:szCs w:val="18"/>
                <w:rtl w:val="0"/>
              </w:rPr>
              <w:t xml:space="preserve">Analizar y debatir el ciclo vital humano y tomar conciencia de que ellos mismos (miembros del grupo - actores) forman parte de él;</w:t>
            </w:r>
          </w:p>
          <w:p>
            <w:pPr>
              <w:numPr>
                <w:ilvl w:val="0"/>
                <w:numId w:val="6"/>
              </w:numPr>
              <w:spacing w:before="0" w:after="0" w:line="308.5714285714286" w:lineRule="auto"/>
              <w:ind w:start="720" w:hanging="360"/>
              <w:jc w:val="both"/>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Comprender el valor añadido de mantener el contacto con personas de otras generaciones.</w:t>
            </w:r>
          </w:p>
        </w:tc>
      </w:tr>
      <w:tr>
        <w:trPr>
          <w:cantSplit w:val="0"/>
          <w:trHeight w:val="400" w:hRule="atLeast"/>
          <w:tblHeader w:val="0"/>
        </w:trPr>
        <w:tc>
          <w:tcPr>
            <w:shd w:val="clear" w:fill="auto"/>
            <w:tcMar>
              <w:top w:w="100.0" w:type="dxa"/>
              <w:left w:w="100.0" w:type="dxa"/>
              <w:bottom w:w="100.0" w:type="dxa"/>
              <w:right w:w="100.0" w:type="dxa"/>
            </w:tcMar>
          </w:tcPr>
          <w:p>
            <w:pPr>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Panorama general de la aventura</w:t>
            </w:r>
          </w:p>
        </w:tc>
        <w:tc>
          <w:tcPr>
            <w:gridSpan w:val="2"/>
            <w:shd w:val="clear" w:fill="auto"/>
            <w:tcMar>
              <w:top w:w="100.0" w:type="dxa"/>
              <w:left w:w="100.0" w:type="dxa"/>
              <w:bottom w:w="100.0" w:type="dxa"/>
              <w:right w:w="100.0" w:type="dxa"/>
            </w:tcMar>
          </w:tcPr>
          <w:p>
            <w:pPr>
              <w:spacing w:line="276" w:lineRule="auto"/>
              <w:jc w:val="both"/>
              <w:rPr>
                <w:rFonts w:ascii="Verdana" w:hAnsi="Verdana" w:eastAsia="Verdana" w:cs="Verdana"/>
                <w:sz w:val="20"/>
                <w:szCs w:val="20"/>
              </w:rPr>
            </w:pPr>
            <w:r w:rsidRPr="00000000" w:rsidDel="00000000" w:rsidR="00000000">
              <w:rPr>
                <w:rFonts w:ascii="Verdana" w:hAnsi="Verdana" w:eastAsia="Verdana" w:cs="Verdana"/>
                <w:sz w:val="20"/>
                <w:szCs w:val="20"/>
                <w:rtl w:val="0"/>
              </w:rPr>
              <w:t xml:space="preserve">La historia trata de un hombre de unos 90 años, que empieza a olvidar las cosas que ha hecho hasta ahora y que tiene que hacer, por lo que ha empezado a hacer anotaciones con números y acontecimientos importantes. Esta vez no puede recordar el código de su taquilla, en la que ha metido su libro y no ha anotado el código esta vez. La tarea consiste en encontrar un código con la ayuda de las otras notas que ha hecho antes.</w:t>
            </w:r>
          </w:p>
          <w:p w:rsidRPr="00000000" w:rsidR="00000000" w:rsidDel="00000000" w:rsidP="00000000" w:rsidRDefault="00000000" w14:paraId="00000035">
            <w:pPr>
              <w:spacing w:line="276" w:lineRule="auto"/>
              <w:jc w:val="both"/>
              <w:rPr>
                <w:rFonts w:ascii="Verdana" w:hAnsi="Verdana" w:eastAsia="Verdana" w:cs="Verdana"/>
                <w:sz w:val="20"/>
                <w:szCs w:val="20"/>
              </w:rPr>
            </w:pPr>
            <w:r w:rsidRPr="00000000" w:rsidDel="00000000" w:rsidR="00000000">
              <w:rPr>
                <w:rtl w:val="0"/>
              </w:rPr>
            </w:r>
          </w:p>
          <w:p>
            <w:pPr>
              <w:widowControl w:val="0"/>
              <w:spacing w:line="276" w:lineRule="auto"/>
              <w:rPr>
                <w:rFonts w:ascii="Verdana" w:hAnsi="Verdana" w:eastAsia="Verdana" w:cs="Verdana"/>
                <w:sz w:val="20"/>
                <w:szCs w:val="20"/>
              </w:rPr>
            </w:pPr>
            <w:r w:rsidRPr="00000000" w:rsidDel="00000000" w:rsidR="00000000">
              <w:rPr>
                <w:rFonts w:ascii="Verdana" w:hAnsi="Verdana" w:eastAsia="Verdana" w:cs="Verdana"/>
                <w:sz w:val="20"/>
                <w:szCs w:val="20"/>
                <w:rtl w:val="0"/>
              </w:rPr>
              <w:t xml:space="preserve">El camino hacia la solución en sí es lineal y paso a paso, pero implica varios tipos de rompecabezas. Para llegar a la solución se utilizan combinaciones numéricas de claves, a las que conducen tanto las tareas numéricas como la lectura atenta del texto y la profundización en el contenido. Un puzzle está "guiado" por una combinación de letras a la que se llega cuando se resuelven todas las combinaciones numéricas y se liberan las piezas del puzzle. Se puede "escapar" del </w:t>
            </w:r>
            <w:sdt>
              <w:sdtPr>
                <w:tag w:val="goog_rdk_1"/>
              </w:sdtPr>
              <w:sdtContent>
                <w:commentRangeStart w:id="1"/>
              </w:sdtContent>
            </w:sdt>
            <w:r w:rsidRPr="00000000" w:rsidDel="00000000" w:rsidR="00000000">
              <w:rPr>
                <w:rFonts w:ascii="Verdana" w:hAnsi="Verdana" w:eastAsia="Verdana" w:cs="Verdana"/>
                <w:sz w:val="20"/>
                <w:szCs w:val="20"/>
                <w:rtl w:val="0"/>
              </w:rPr>
              <w:t xml:space="preserve">rompecabezas</w:t>
            </w:r>
            <w:commentRangeEnd w:id="1"/>
            <w:r w:rsidRPr="00000000" w:rsidDel="00000000" w:rsidR="00000000">
              <w:commentReference w:id="1"/>
            </w:r>
            <w:r w:rsidRPr="00000000" w:rsidDel="00000000" w:rsidR="00000000">
              <w:rPr>
                <w:rFonts w:ascii="Verdana" w:hAnsi="Verdana" w:eastAsia="Verdana" w:cs="Verdana"/>
                <w:sz w:val="20"/>
                <w:szCs w:val="20"/>
                <w:rtl w:val="0"/>
              </w:rPr>
              <w:t xml:space="preserve"> cuando la combinación de letras se encuentra en el propio rompecabezas. Al "escapar" de la imagen del puzzle se abre la última clave del código, que "protege" el libro que el héroe de la historia ha puesto en un lugar seguro.</w:t>
            </w:r>
          </w:p>
          <w:p w:rsidRPr="00000000" w:rsidR="00000000" w:rsidDel="00000000" w:rsidP="00000000" w:rsidRDefault="00000000" w14:paraId="00000037">
            <w:pPr>
              <w:spacing w:line="276" w:lineRule="auto"/>
              <w:jc w:val="both"/>
              <w:rPr>
                <w:rFonts w:ascii="Verdana" w:hAnsi="Verdana" w:eastAsia="Verdana" w:cs="Verdana"/>
                <w:sz w:val="20"/>
                <w:szCs w:val="20"/>
              </w:rPr>
            </w:pPr>
            <w:r w:rsidRPr="00000000" w:rsidDel="00000000" w:rsidR="00000000">
              <w:rPr>
                <w:rtl w:val="0"/>
              </w:rPr>
            </w:r>
          </w:p>
          <w:p>
            <w:pPr>
              <w:spacing w:line="276" w:lineRule="auto"/>
              <w:jc w:val="both"/>
              <w:rPr>
                <w:rFonts w:ascii="Verdana" w:hAnsi="Verdana" w:eastAsia="Verdana" w:cs="Verdana"/>
                <w:sz w:val="20"/>
                <w:szCs w:val="20"/>
              </w:rPr>
            </w:pPr>
            <w:r w:rsidRPr="00000000" w:rsidDel="00000000" w:rsidR="00000000">
              <w:rPr>
                <w:rFonts w:ascii="Verdana" w:hAnsi="Verdana" w:eastAsia="Verdana" w:cs="Verdana"/>
                <w:sz w:val="20"/>
                <w:szCs w:val="20"/>
                <w:rtl w:val="0"/>
              </w:rPr>
              <w:t xml:space="preserve">La combinación del rompecabezas con la página 128 del libro será la solución a la combinación de 3 dígitos que se puede utilizar para desbloquear el maletín de Gordon.</w:t>
            </w:r>
          </w:p>
          <w:p>
            <w:pPr>
              <w:spacing w:line="276" w:lineRule="auto"/>
              <w:jc w:val="both"/>
              <w:rPr>
                <w:rFonts w:ascii="Verdana" w:hAnsi="Verdana" w:eastAsia="Verdana" w:cs="Verdana"/>
                <w:sz w:val="20"/>
                <w:szCs w:val="20"/>
              </w:rPr>
            </w:pPr>
            <w:r w:rsidRPr="00000000" w:rsidDel="00000000" w:rsidR="00000000">
              <w:rPr>
                <w:rFonts w:ascii="Verdana" w:hAnsi="Verdana" w:eastAsia="Verdana" w:cs="Verdana"/>
                <w:sz w:val="20"/>
                <w:szCs w:val="20"/>
                <w:rtl w:val="0"/>
              </w:rPr>
              <w:t xml:space="preserve">El grupo lee el mensaje de Gordon.</w:t>
            </w:r>
          </w:p>
        </w:tc>
      </w:tr>
      <w:tr>
        <w:trPr>
          <w:cantSplit w:val="0"/>
          <w:trHeight w:val="400" w:hRule="atLeast"/>
          <w:tblHeader w:val="0"/>
        </w:trPr>
        <w:tc>
          <w:tcPr>
            <w:shd w:val="clear" w:fill="auto"/>
            <w:tcMar>
              <w:top w:w="100.0" w:type="dxa"/>
              <w:left w:w="100.0" w:type="dxa"/>
              <w:bottom w:w="100.0" w:type="dxa"/>
              <w:right w:w="100.0" w:type="dxa"/>
            </w:tcMar>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Guiar el proceso</w:t>
            </w:r>
          </w:p>
        </w:tc>
        <w:tc>
          <w:tcPr>
            <w:gridSpan w:val="2"/>
            <w:shd w:val="clear" w:fill="auto"/>
            <w:tcMar>
              <w:top w:w="100.0" w:type="dxa"/>
              <w:left w:w="100.0" w:type="dxa"/>
              <w:bottom w:w="100.0" w:type="dxa"/>
              <w:right w:w="100.0" w:type="dxa"/>
            </w:tcMar>
          </w:tcPr>
          <w:p>
            <w:pPr>
              <w:spacing w:line="276" w:lineRule="auto"/>
              <w:jc w:val="both"/>
              <w:rPr>
                <w:rFonts w:ascii="Verdana" w:hAnsi="Verdana" w:eastAsia="Verdana" w:cs="Verdana"/>
                <w:i w:val="1"/>
                <w:sz w:val="12"/>
                <w:szCs w:val="12"/>
              </w:rPr>
            </w:pPr>
            <w:r w:rsidRPr="00000000" w:rsidDel="00000000" w:rsidR="00000000">
              <w:rPr>
                <w:rFonts w:ascii="Verdana" w:hAnsi="Verdana" w:eastAsia="Verdana" w:cs="Verdana"/>
                <w:sz w:val="20"/>
                <w:szCs w:val="20"/>
                <w:rtl w:val="0"/>
              </w:rPr>
              <w:t xml:space="preserve">Es necesario que el animador apoye al grupo en los casos en que algo falle durante mucho tiempo. Esta aventura de ruptura implica tener al educador a tu lado durante todo el juego como compañero para guiarte a lo largo de la aventura. El educador es principalmente un narrador de historias al principio del juego y el que lee la tarea para alcanzar la meta. Una vez alcanzada la meta, el educador dirige la parte de reflexión y debate. </w:t>
            </w:r>
            <w:r w:rsidRPr="00000000" w:rsidDel="00000000" w:rsidR="00000000">
              <w:rPr>
                <w:rtl w:val="0"/>
              </w:rPr>
            </w:r>
          </w:p>
        </w:tc>
      </w:tr>
      <w:tr>
        <w:trPr>
          <w:cantSplit w:val="0"/>
          <w:trHeight w:val="400" w:hRule="atLeast"/>
          <w:tblHeader w:val="0"/>
        </w:trPr>
        <w:tc>
          <w:tcPr>
            <w:shd w:val="clear" w:fill="auto"/>
            <w:tcMar>
              <w:top w:w="100.0" w:type="dxa"/>
              <w:left w:w="100.0" w:type="dxa"/>
              <w:bottom w:w="100.0" w:type="dxa"/>
              <w:right w:w="100.0" w:type="dxa"/>
            </w:tcMar>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Nivel de propiedad</w:t>
            </w:r>
          </w:p>
        </w:tc>
        <w:tc>
          <w:tcPr>
            <w:gridSpan w:val="2"/>
            <w:shd w:val="clear" w:fill="b6d7a8"/>
            <w:tcMar>
              <w:top w:w="100.0" w:type="dxa"/>
              <w:left w:w="100.0" w:type="dxa"/>
              <w:bottom w:w="100.0" w:type="dxa"/>
              <w:right w:w="100.0" w:type="dxa"/>
            </w:tcMar>
          </w:tcPr>
          <w:p>
            <w:pPr>
              <w:spacing w:line="240" w:lineRule="auto"/>
              <w:rPr>
                <w:rFonts w:ascii="Verdana" w:hAnsi="Verdana" w:eastAsia="Verdana" w:cs="Verdana"/>
                <w:sz w:val="20"/>
                <w:szCs w:val="20"/>
              </w:rPr>
            </w:pPr>
            <w:r w:rsidRPr="00000000" w:rsidDel="00000000" w:rsidR="00000000">
              <w:rPr>
                <w:rFonts w:ascii="Verdana" w:hAnsi="Verdana" w:eastAsia="Verdana" w:cs="Verdana"/>
                <w:sz w:val="20"/>
                <w:szCs w:val="20"/>
                <w:rtl w:val="0"/>
              </w:rPr>
              <w:t xml:space="preserve">Mientras el juego está en marcha, el educador observa la situación para dar algunas pistas si el grupo se queda más tiempo, pero aparte de eso se dedica sobre todo a observar el proceso.</w:t>
            </w:r>
          </w:p>
        </w:tc>
      </w:tr>
      <w:tr>
        <w:trPr>
          <w:cantSplit w:val="0"/>
          <w:trHeight w:val="400" w:hRule="atLeast"/>
          <w:tblHeader w:val="0"/>
        </w:trPr>
        <w:tc>
          <w:tcPr>
            <w:shd w:val="clear" w:fill="auto"/>
            <w:tcMar>
              <w:top w:w="100.0" w:type="dxa"/>
              <w:left w:w="100.0" w:type="dxa"/>
              <w:bottom w:w="100.0" w:type="dxa"/>
              <w:right w:w="100.0" w:type="dxa"/>
            </w:tcMar>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Nivel de inclusión</w:t>
            </w:r>
          </w:p>
        </w:tc>
        <w:tc>
          <w:tcPr>
            <w:gridSpan w:val="2"/>
            <w:shd w:val="clear" w:fill="auto"/>
            <w:tcMar>
              <w:top w:w="100.0" w:type="dxa"/>
              <w:left w:w="100.0" w:type="dxa"/>
              <w:bottom w:w="100.0" w:type="dxa"/>
              <w:right w:w="100.0" w:type="dxa"/>
            </w:tcMar>
          </w:tcPr>
          <w:p>
            <w:pPr>
              <w:keepNext w:val="0"/>
              <w:keepLines w:val="0"/>
              <w:widowControl w:val="1"/>
              <w:pBdr>
                <w:top w:val="nil" w:sz="0" w:space="0"/>
                <w:left w:val="nil" w:sz="0" w:space="0"/>
                <w:bottom w:val="nil" w:sz="0" w:space="0"/>
                <w:right w:val="nil" w:sz="0" w:space="0"/>
                <w:between w:val="nil" w:sz="0" w:space="0"/>
              </w:pBdr>
              <w:shd w:val="clear" w:fill="auto"/>
              <w:spacing w:before="0" w:after="0" w:line="276" w:lineRule="auto"/>
              <w:ind w:start="0" w:end="0" w:firstLine="0"/>
              <w:jc w:val="both"/>
              <w:rPr>
                <w:rFonts w:ascii="Verdana" w:hAnsi="Verdana" w:eastAsia="Verdana" w:cs="Verdana"/>
                <w:sz w:val="20"/>
                <w:szCs w:val="20"/>
              </w:rPr>
            </w:pPr>
            <w:r w:rsidRPr="00000000" w:rsidDel="00000000" w:rsidR="00000000">
              <w:rPr>
                <w:rFonts w:ascii="Verdana" w:hAnsi="Verdana" w:eastAsia="Verdana" w:cs="Verdana"/>
                <w:sz w:val="20"/>
                <w:szCs w:val="20"/>
                <w:rtl w:val="0"/>
              </w:rPr>
              <w:t xml:space="preserve">La actividad es inclusiva, ya que el número de personas puede ajustarse fácilmente a las tareas, es decir, las cartas pueden repartirse entre el número de personas que haya en el grupo, de modo que hasta la solución provisional, los jugadores acaben formando equipos más pequeños. Hasta 14 personas pueden buscar juntas la solución principal, y todo el grupo grande puede participar también en la parte de debate.</w:t>
            </w:r>
          </w:p>
        </w:tc>
      </w:tr>
    </w:tbl>
    <w:p w:rsidRPr="00000000" w:rsidR="00000000" w:rsidDel="00000000" w:rsidP="00000000" w:rsidRDefault="00000000" w14:paraId="00000044">
      <w:pPr>
        <w:widowControl w:val="0"/>
        <w:pBdr>
          <w:top w:val="nil" w:sz="0" w:space="0"/>
          <w:left w:val="nil" w:sz="0" w:space="0"/>
          <w:bottom w:val="nil" w:sz="0" w:space="0"/>
          <w:right w:val="nil" w:sz="0" w:space="0"/>
          <w:between w:val="nil" w:sz="0" w:space="0"/>
        </w:pBdr>
        <w:spacing w:line="240" w:lineRule="auto"/>
        <w:rPr>
          <w:rFonts w:ascii="Verdana" w:hAnsi="Verdana" w:eastAsia="Verdana" w:cs="Verdana"/>
          <w:b w:val="1"/>
          <w:sz w:val="20"/>
          <w:szCs w:val="20"/>
        </w:rPr>
        <w:sectPr>
          <w:headerReference w:type="default" r:id="rId9"/>
          <w:footerReference w:type="default" r:id="rId10"/>
          <w:pgSz w:w="11909" w:h="16834" w:orient="portrait"/>
          <w:pgMar w:top="1440" w:right="992" w:bottom="1440" w:left="850" w:header="720" w:footer="720"/>
          <w:pgNumType w:start="1"/>
        </w:sectPr>
      </w:pPr>
      <w:r w:rsidRPr="00000000" w:rsidDel="00000000" w:rsidR="00000000">
        <w:rPr>
          <w:rtl w:val="0"/>
        </w:rPr>
      </w:r>
    </w:p>
    <w:p w:rsidRPr="00000000" w:rsidR="00000000" w:rsidDel="00000000" w:rsidP="00000000" w:rsidRDefault="00000000" w14:paraId="00000045">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76" w:lineRule="auto"/>
        <w:ind w:start="0" w:end="0" w:firstLine="0"/>
        <w:jc w:val="left"/>
        <w:rPr>
          <w:rFonts w:ascii="Verdana" w:hAnsi="Verdana" w:eastAsia="Verdana" w:cs="Verdana"/>
          <w:b w:val="1"/>
          <w:sz w:val="20"/>
          <w:szCs w:val="20"/>
        </w:rPr>
        <w:sectPr>
          <w:type w:val="continuous"/>
          <w:pgSz w:w="11909" w:h="16834" w:orient="portrait"/>
          <w:pgMar w:top="1440" w:right="992" w:bottom="1440" w:left="850" w:header="720" w:footer="720"/>
          <w:pgNumType w:start="1"/>
        </w:sectPr>
      </w:pPr>
      <w:r w:rsidRPr="00000000" w:rsidDel="00000000" w:rsidR="00000000">
        <w:rPr>
          <w:rtl w:val="0"/>
        </w:rPr>
      </w:r>
    </w:p>
    <w:p w:rsidRPr="00000000" w:rsidR="00000000" w:rsidDel="00000000" w:rsidP="00000000" w:rsidRDefault="00000000" w14:paraId="00000046">
      <w:pPr>
        <w:widowControl w:val="0"/>
        <w:rPr>
          <w:rFonts w:ascii="Verdana" w:hAnsi="Verdana" w:eastAsia="Verdana" w:cs="Verdana"/>
          <w:b w:val="1"/>
          <w:sz w:val="20"/>
          <w:szCs w:val="20"/>
        </w:rPr>
      </w:pPr>
      <w:r w:rsidRPr="00000000" w:rsidDel="00000000" w:rsidR="00000000">
        <w:rPr>
          <w:rtl w:val="0"/>
        </w:rPr>
      </w:r>
    </w:p>
    <w:tbl>
      <w:tblPr>
        <w:tblStyle w:val="Table2"/>
        <w:tblW w:w="10140.0" w:type="dxa"/>
        <w:jc w:val="left"/>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tblPr>
      <w:tblGrid>
        <w:gridCol w:w="1515"/>
        <w:gridCol w:w="8625"/>
        <w:tblGridChange w:id="0">
          <w:tblGrid>
            <w:gridCol w:w="1515"/>
            <w:gridCol w:w="8625"/>
          </w:tblGrid>
        </w:tblGridChange>
      </w:tblGrid>
      <w:tr>
        <w:trPr>
          <w:cantSplit w:val="0"/>
          <w:trHeight w:val="400" w:hRule="atLeast"/>
          <w:tblHeader w:val="0"/>
        </w:trPr>
        <w:tc>
          <w:tcPr>
            <w:gridSpan w:val="2"/>
            <w:shd w:val="clear" w:fill="f1c232"/>
            <w:tcMar>
              <w:top w:w="100.0" w:type="dxa"/>
              <w:left w:w="100.0" w:type="dxa"/>
              <w:bottom w:w="100.0" w:type="dxa"/>
              <w:right w:w="100.0" w:type="dxa"/>
            </w:tcMar>
          </w:tcPr>
          <w:p>
            <w:pPr>
              <w:widowControl w:val="0"/>
              <w:spacing w:line="240" w:lineRule="auto"/>
              <w:rPr>
                <w:rFonts w:ascii="Verdana" w:hAnsi="Verdana" w:eastAsia="Verdana" w:cs="Verdana"/>
                <w:b w:val="1"/>
                <w:sz w:val="20"/>
                <w:szCs w:val="20"/>
              </w:rPr>
            </w:pPr>
            <w:r w:rsidRPr="00000000" w:rsidDel="00000000" w:rsidR="00000000">
              <w:rPr>
                <w:rFonts w:ascii="Verdana" w:hAnsi="Verdana" w:eastAsia="Verdana" w:cs="Verdana"/>
                <w:b w:val="1"/>
                <w:sz w:val="20"/>
                <w:szCs w:val="20"/>
                <w:rtl w:val="0"/>
              </w:rPr>
              <w:t xml:space="preserve">Preparar la aventura</w:t>
            </w:r>
          </w:p>
        </w:tc>
      </w:tr>
      <w:tr>
        <w:trPr>
          <w:cantSplit w:val="0"/>
          <w:tblHeader w:val="0"/>
        </w:trPr>
        <w:tc>
          <w:tcPr>
            <w:shd w:val="clear" w:fill="auto"/>
            <w:tcMar>
              <w:top w:w="100.0" w:type="dxa"/>
              <w:left w:w="100.0" w:type="dxa"/>
              <w:bottom w:w="100.0" w:type="dxa"/>
              <w:right w:w="100.0" w:type="dxa"/>
            </w:tcMar>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Ubicación, ambiente</w:t>
            </w:r>
          </w:p>
        </w:tc>
        <w:tc>
          <w:tcPr>
            <w:shd w:val="clear" w:fill="auto"/>
            <w:tcMar>
              <w:top w:w="100.0" w:type="dxa"/>
              <w:left w:w="100.0" w:type="dxa"/>
              <w:bottom w:w="100.0" w:type="dxa"/>
              <w:right w:w="100.0" w:type="dxa"/>
            </w:tcMar>
          </w:tcPr>
          <w:p>
            <w:pPr>
              <w:spacing w:line="276" w:lineRule="auto"/>
              <w:jc w:val="both"/>
              <w:rPr>
                <w:rFonts w:ascii="Verdana" w:hAnsi="Verdana" w:eastAsia="Verdana" w:cs="Verdana"/>
                <w:sz w:val="20"/>
                <w:szCs w:val="20"/>
              </w:rPr>
            </w:pPr>
            <w:r w:rsidRPr="00000000" w:rsidDel="00000000" w:rsidR="00000000">
              <w:rPr>
                <w:sz w:val="20"/>
                <w:szCs w:val="20"/>
                <w:rtl w:val="0"/>
              </w:rPr>
              <w:t xml:space="preserve">Una habitación </w:t>
            </w:r>
            <w:r w:rsidRPr="00000000" w:rsidDel="00000000" w:rsidR="00000000">
              <w:rPr>
                <w:sz w:val="20"/>
                <w:szCs w:val="20"/>
                <w:rtl w:val="0"/>
              </w:rPr>
              <w:t xml:space="preserve">o un espacio en alguna habitación </w:t>
            </w:r>
            <w:r w:rsidRPr="00000000" w:rsidDel="00000000" w:rsidR="00000000">
              <w:rPr>
                <w:sz w:val="20"/>
                <w:szCs w:val="20"/>
                <w:rtl w:val="0"/>
              </w:rPr>
              <w:t xml:space="preserve">con una mesa (preferiblemente redonda). </w:t>
            </w:r>
            <w:r w:rsidRPr="00000000" w:rsidDel="00000000" w:rsidR="00000000">
              <w:rPr>
                <w:sz w:val="20"/>
                <w:szCs w:val="20"/>
                <w:rtl w:val="0"/>
              </w:rPr>
              <w:t xml:space="preserve">La habitación podría estar decorada de acuerdo con el argumento: interior antiguo, libros, apuntes y elementos de modelismo aeronáutico (fotos, maquetas, equipos, etc.).</w:t>
            </w:r>
            <w:r w:rsidRPr="00000000" w:rsidDel="00000000" w:rsidR="00000000">
              <w:rPr>
                <w:rtl w:val="0"/>
              </w:rPr>
            </w:r>
          </w:p>
        </w:tc>
      </w:tr>
      <w:tr>
        <w:trPr>
          <w:cantSplit w:val="0"/>
          <w:tblHeader w:val="0"/>
        </w:trPr>
        <w:tc>
          <w:tcPr>
            <w:shd w:val="clear" w:fill="auto"/>
            <w:tcMar>
              <w:top w:w="100.0" w:type="dxa"/>
              <w:left w:w="100.0" w:type="dxa"/>
              <w:bottom w:w="100.0" w:type="dxa"/>
              <w:right w:w="100.0" w:type="dxa"/>
            </w:tcMar>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Herramientas de juego</w:t>
            </w:r>
          </w:p>
        </w:tc>
        <w:tc>
          <w:tcPr>
            <w:shd w:val="clear" w:fill="auto"/>
            <w:tcMar>
              <w:top w:w="100.0" w:type="dxa"/>
              <w:left w:w="100.0" w:type="dxa"/>
              <w:bottom w:w="100.0" w:type="dxa"/>
              <w:right w:w="100.0" w:type="dxa"/>
            </w:tcMar>
          </w:tcPr>
          <w:p>
            <w:pPr>
              <w:spacing w:line="240" w:lineRule="auto"/>
              <w:jc w:val="both"/>
              <w:rPr>
                <w:sz w:val="20"/>
                <w:szCs w:val="20"/>
              </w:rPr>
            </w:pPr>
            <w:r w:rsidRPr="00000000" w:rsidDel="00000000" w:rsidR="00000000">
              <w:rPr>
                <w:sz w:val="20"/>
                <w:szCs w:val="20"/>
                <w:rtl w:val="0"/>
              </w:rPr>
              <w:t xml:space="preserve">Según el número de jugadores:</w:t>
            </w:r>
          </w:p>
          <w:p>
            <w:pPr>
              <w:numPr>
                <w:ilvl w:val="0"/>
                <w:numId w:val="3"/>
              </w:numPr>
              <w:spacing w:line="240" w:lineRule="auto"/>
              <w:ind w:start="720" w:hanging="360"/>
              <w:jc w:val="both"/>
              <w:rPr>
                <w:sz w:val="20"/>
                <w:szCs w:val="20"/>
              </w:rPr>
            </w:pPr>
            <w:r w:rsidRPr="00000000" w:rsidDel="00000000" w:rsidR="00000000">
              <w:rPr>
                <w:sz w:val="20"/>
                <w:szCs w:val="20"/>
                <w:rtl w:val="0"/>
              </w:rPr>
              <w:t xml:space="preserve">el rompecabezas, diseñado para la aventura;</w:t>
            </w:r>
          </w:p>
          <w:p>
            <w:pPr>
              <w:numPr>
                <w:ilvl w:val="0"/>
                <w:numId w:val="3"/>
              </w:numPr>
              <w:spacing w:line="240" w:lineRule="auto"/>
              <w:ind w:start="720" w:hanging="360"/>
              <w:jc w:val="both"/>
              <w:rPr>
                <w:sz w:val="20"/>
                <w:szCs w:val="20"/>
              </w:rPr>
            </w:pPr>
            <w:r w:rsidRPr="00000000" w:rsidDel="00000000" w:rsidR="00000000">
              <w:rPr>
                <w:sz w:val="20"/>
                <w:szCs w:val="20"/>
                <w:rtl w:val="0"/>
              </w:rPr>
              <w:t xml:space="preserve">sillas;</w:t>
            </w:r>
          </w:p>
          <w:p>
            <w:pPr>
              <w:numPr>
                <w:ilvl w:val="0"/>
                <w:numId w:val="3"/>
              </w:numPr>
              <w:spacing w:line="240" w:lineRule="auto"/>
              <w:ind w:start="720" w:hanging="360"/>
              <w:jc w:val="both"/>
              <w:rPr>
                <w:sz w:val="20"/>
                <w:szCs w:val="20"/>
              </w:rPr>
            </w:pPr>
            <w:r w:rsidRPr="00000000" w:rsidDel="00000000" w:rsidR="00000000">
              <w:rPr>
                <w:sz w:val="20"/>
                <w:szCs w:val="20"/>
                <w:rtl w:val="0"/>
              </w:rPr>
              <w:t xml:space="preserve">hojas de papel;</w:t>
            </w:r>
          </w:p>
          <w:p>
            <w:pPr>
              <w:numPr>
                <w:ilvl w:val="0"/>
                <w:numId w:val="3"/>
              </w:numPr>
              <w:spacing w:line="240" w:lineRule="auto"/>
              <w:ind w:start="720" w:hanging="360"/>
              <w:jc w:val="both"/>
              <w:rPr>
                <w:sz w:val="20"/>
                <w:szCs w:val="20"/>
              </w:rPr>
            </w:pPr>
            <w:r w:rsidRPr="00000000" w:rsidDel="00000000" w:rsidR="00000000">
              <w:rPr>
                <w:sz w:val="20"/>
                <w:szCs w:val="20"/>
                <w:rtl w:val="0"/>
              </w:rPr>
              <w:t xml:space="preserve">bolígrafos o lápices.</w:t>
            </w:r>
            <w:r w:rsidRPr="00000000" w:rsidDel="00000000" w:rsidR="00000000">
              <w:rPr>
                <w:rtl w:val="0"/>
              </w:rPr>
            </w:r>
          </w:p>
        </w:tc>
      </w:tr>
      <w:tr>
        <w:trPr>
          <w:cantSplit w:val="0"/>
          <w:tblHeader w:val="0"/>
        </w:trPr>
        <w:tc>
          <w:tcPr>
            <w:shd w:val="clear" w:fill="auto"/>
            <w:tcMar>
              <w:top w:w="100.0" w:type="dxa"/>
              <w:left w:w="100.0" w:type="dxa"/>
              <w:bottom w:w="100.0" w:type="dxa"/>
              <w:right w:w="100.0" w:type="dxa"/>
            </w:tcMar>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Preparación adicional</w:t>
            </w:r>
          </w:p>
        </w:tc>
        <w:tc>
          <w:tcPr>
            <w:shd w:val="clear" w:fill="auto"/>
            <w:tcMar>
              <w:top w:w="100.0" w:type="dxa"/>
              <w:left w:w="100.0" w:type="dxa"/>
              <w:bottom w:w="100.0" w:type="dxa"/>
              <w:right w:w="100.0" w:type="dxa"/>
            </w:tcMar>
          </w:tcPr>
          <w:p>
            <w:pPr>
              <w:widowControl w:val="0"/>
              <w:spacing w:line="240" w:lineRule="auto"/>
              <w:ind w:start="0" w:firstLine="0"/>
              <w:rPr>
                <w:rFonts w:ascii="Verdana" w:hAnsi="Verdana" w:eastAsia="Verdana" w:cs="Verdana"/>
                <w:i w:val="1"/>
                <w:sz w:val="20"/>
                <w:szCs w:val="20"/>
              </w:rPr>
            </w:pPr>
            <w:r w:rsidRPr="00000000" w:rsidDel="00000000" w:rsidR="00000000">
              <w:rPr>
                <w:rFonts w:ascii="Verdana" w:hAnsi="Verdana" w:eastAsia="Verdana" w:cs="Verdana"/>
                <w:i w:val="1"/>
                <w:sz w:val="20"/>
                <w:szCs w:val="20"/>
                <w:rtl w:val="0"/>
              </w:rPr>
              <w:t xml:space="preserve">Al final de este documento encontrará instrucciones paso a paso para configurar el puzzle. </w:t>
            </w:r>
          </w:p>
          <w:p w:rsidRPr="00000000" w:rsidR="00000000" w:rsidDel="00000000" w:rsidP="00000000" w:rsidRDefault="00000000" w14:paraId="00000053">
            <w:pPr>
              <w:widowControl w:val="0"/>
              <w:spacing w:line="240" w:lineRule="auto"/>
              <w:rPr>
                <w:rFonts w:ascii="Verdana" w:hAnsi="Verdana" w:eastAsia="Verdana" w:cs="Verdana"/>
                <w:i w:val="1"/>
                <w:sz w:val="20"/>
                <w:szCs w:val="20"/>
              </w:rPr>
            </w:pPr>
            <w:r w:rsidRPr="00000000" w:rsidDel="00000000" w:rsidR="00000000">
              <w:rPr>
                <w:rtl w:val="0"/>
              </w:rPr>
            </w:r>
          </w:p>
        </w:tc>
      </w:tr>
    </w:tbl>
    <w:p w:rsidRPr="00000000" w:rsidR="00000000" w:rsidDel="00000000" w:rsidP="00000000" w:rsidRDefault="00000000" w14:paraId="00000054">
      <w:pPr>
        <w:widowControl w:val="0"/>
        <w:spacing w:line="240" w:lineRule="auto"/>
        <w:rPr>
          <w:rFonts w:ascii="Verdana" w:hAnsi="Verdana" w:eastAsia="Verdana" w:cs="Verdana"/>
          <w:b w:val="1"/>
          <w:sz w:val="20"/>
          <w:szCs w:val="20"/>
        </w:rPr>
      </w:pPr>
      <w:r w:rsidRPr="00000000" w:rsidDel="00000000" w:rsidR="00000000">
        <w:rPr>
          <w:rtl w:val="0"/>
        </w:rPr>
      </w:r>
    </w:p>
    <w:p w:rsidRPr="00000000" w:rsidR="00000000" w:rsidDel="00000000" w:rsidP="00000000" w:rsidRDefault="00000000" w14:paraId="00000055">
      <w:pPr>
        <w:widowControl w:val="0"/>
        <w:rPr>
          <w:rFonts w:ascii="Verdana" w:hAnsi="Verdana" w:eastAsia="Verdana" w:cs="Verdana"/>
          <w:b w:val="1"/>
          <w:sz w:val="20"/>
          <w:szCs w:val="20"/>
        </w:rPr>
      </w:pPr>
      <w:r w:rsidRPr="00000000" w:rsidDel="00000000" w:rsidR="00000000">
        <w:rPr>
          <w:rtl w:val="0"/>
        </w:rPr>
      </w:r>
    </w:p>
    <w:p w:rsidRPr="00000000" w:rsidR="00000000" w:rsidDel="00000000" w:rsidP="00000000" w:rsidRDefault="00000000" w14:paraId="00000056">
      <w:pPr>
        <w:widowControl w:val="0"/>
        <w:rPr>
          <w:rFonts w:ascii="Verdana" w:hAnsi="Verdana" w:eastAsia="Verdana" w:cs="Verdana"/>
          <w:b w:val="1"/>
          <w:sz w:val="20"/>
          <w:szCs w:val="20"/>
        </w:rPr>
      </w:pPr>
      <w:r w:rsidRPr="00000000" w:rsidDel="00000000" w:rsidR="00000000">
        <w:rPr>
          <w:rtl w:val="0"/>
        </w:rPr>
      </w:r>
    </w:p>
    <w:tbl>
      <w:tblPr>
        <w:tblStyle w:val="Table3"/>
        <w:tblW w:w="10065.0" w:type="dxa"/>
        <w:jc w:val="left"/>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tblPr>
      <w:tblGrid>
        <w:gridCol w:w="1515"/>
        <w:gridCol w:w="2325"/>
        <w:gridCol w:w="6225"/>
        <w:tblGridChange w:id="0">
          <w:tblGrid>
            <w:gridCol w:w="1515"/>
            <w:gridCol w:w="2325"/>
            <w:gridCol w:w="6225"/>
          </w:tblGrid>
        </w:tblGridChange>
      </w:tblGrid>
      <w:tr>
        <w:trPr>
          <w:cantSplit w:val="0"/>
          <w:trHeight w:val="400" w:hRule="atLeast"/>
          <w:tblHeader w:val="0"/>
        </w:trPr>
        <w:tc>
          <w:tcPr>
            <w:gridSpan w:val="3"/>
            <w:shd w:val="clear" w:fill="76a5af"/>
            <w:tcMar>
              <w:top w:w="100.0" w:type="dxa"/>
              <w:left w:w="100.0" w:type="dxa"/>
              <w:bottom w:w="100.0" w:type="dxa"/>
              <w:right w:w="100.0" w:type="dxa"/>
            </w:tcMar>
          </w:tcPr>
          <w:p>
            <w:pPr>
              <w:widowControl w:val="0"/>
              <w:spacing w:line="240" w:lineRule="auto"/>
              <w:rPr>
                <w:rFonts w:ascii="Verdana" w:hAnsi="Verdana" w:eastAsia="Verdana" w:cs="Verdana"/>
                <w:b w:val="1"/>
                <w:color w:val="ffffff"/>
                <w:sz w:val="20"/>
                <w:szCs w:val="20"/>
              </w:rPr>
            </w:pPr>
            <w:r w:rsidRPr="00000000" w:rsidDel="00000000" w:rsidR="00000000">
              <w:rPr>
                <w:rFonts w:ascii="Verdana" w:hAnsi="Verdana" w:eastAsia="Verdana" w:cs="Verdana"/>
                <w:b w:val="1"/>
                <w:color w:val="ffffff"/>
                <w:sz w:val="20"/>
                <w:szCs w:val="20"/>
                <w:rtl w:val="0"/>
              </w:rPr>
              <w:t xml:space="preserve">Descripción completa del módulo</w:t>
            </w:r>
          </w:p>
        </w:tc>
      </w:tr>
      <w:tr>
        <w:trPr>
          <w:cantSplit w:val="0"/>
          <w:trHeight w:val="400" w:hRule="atLeast"/>
          <w:tblHeader w:val="0"/>
        </w:trPr>
        <w:tc>
          <w:tcPr>
            <w:shd w:val="clear" w:fill="auto"/>
            <w:tcMar>
              <w:top w:w="100.0" w:type="dxa"/>
              <w:left w:w="100.0" w:type="dxa"/>
              <w:bottom w:w="100.0" w:type="dxa"/>
              <w:right w:w="100.0" w:type="dxa"/>
            </w:tcMar>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Introducción y narración </w:t>
            </w:r>
          </w:p>
        </w:tc>
        <w:tc>
          <w:tcPr>
            <w:gridSpan w:val="2"/>
            <w:shd w:val="clear" w:fill="auto"/>
            <w:tcMar>
              <w:top w:w="100.0" w:type="dxa"/>
              <w:left w:w="100.0" w:type="dxa"/>
              <w:bottom w:w="100.0" w:type="dxa"/>
              <w:right w:w="100.0" w:type="dxa"/>
            </w:tcMar>
          </w:tcPr>
          <w:p>
            <w:pPr>
              <w:widowControl w:val="0"/>
              <w:spacing w:line="240" w:lineRule="auto"/>
              <w:rPr>
                <w:rFonts w:ascii="Verdana" w:hAnsi="Verdana" w:eastAsia="Verdana" w:cs="Verdana"/>
                <w:i w:val="1"/>
                <w:sz w:val="20"/>
                <w:szCs w:val="20"/>
              </w:rPr>
            </w:pPr>
            <w:r w:rsidRPr="00000000" w:rsidDel="00000000" w:rsidR="00000000">
              <w:rPr>
                <w:rFonts w:ascii="Verdana" w:hAnsi="Verdana" w:eastAsia="Verdana" w:cs="Verdana"/>
                <w:i w:val="1"/>
                <w:sz w:val="20"/>
                <w:szCs w:val="20"/>
                <w:rtl w:val="0"/>
              </w:rPr>
              <w:t xml:space="preserve">ANTECEDENTES / INTRODUCCIÓN</w:t>
            </w:r>
          </w:p>
          <w:p>
            <w:pPr>
              <w:widowControl w:val="0"/>
              <w:spacing w:line="240" w:lineRule="auto"/>
              <w:rPr>
                <w:rFonts w:ascii="Verdana" w:hAnsi="Verdana" w:eastAsia="Verdana" w:cs="Verdana"/>
                <w:i w:val="1"/>
                <w:sz w:val="20"/>
                <w:szCs w:val="20"/>
              </w:rPr>
            </w:pPr>
            <w:r w:rsidRPr="00000000" w:rsidDel="00000000" w:rsidR="00000000">
              <w:rPr>
                <w:rFonts w:ascii="Verdana" w:hAnsi="Verdana" w:eastAsia="Verdana" w:cs="Verdana"/>
                <w:i w:val="1"/>
                <w:sz w:val="20"/>
                <w:szCs w:val="20"/>
                <w:rtl w:val="0"/>
              </w:rPr>
              <w:t xml:space="preserve">Gordon es un sabio científico que lleva construyendo aeromodelos deportivos y coches de carreras en sus años "activos", desde la adolescencia.</w:t>
            </w:r>
          </w:p>
          <w:p>
            <w:pPr>
              <w:widowControl w:val="0"/>
              <w:spacing w:line="240" w:lineRule="auto"/>
              <w:rPr>
                <w:rFonts w:ascii="Verdana" w:hAnsi="Verdana" w:eastAsia="Verdana" w:cs="Verdana"/>
                <w:i w:val="1"/>
                <w:sz w:val="20"/>
                <w:szCs w:val="20"/>
              </w:rPr>
            </w:pPr>
            <w:r w:rsidRPr="00000000" w:rsidDel="00000000" w:rsidR="00000000">
              <w:rPr>
                <w:rFonts w:ascii="Verdana" w:hAnsi="Verdana" w:eastAsia="Verdana" w:cs="Verdana"/>
                <w:i w:val="1"/>
                <w:sz w:val="20"/>
                <w:szCs w:val="20"/>
                <w:rtl w:val="0"/>
              </w:rPr>
              <w:t xml:space="preserve">Actualmente tiene 92 años. Gordon sigue siendo un caminante incansable: mide todos los días sus senderos favoritos, y siempre es capaz de sobrevivir sin smartphone, contrariamente a la dinámica cotidiana moderna, por lo que sus días transcurren en armonía consigo mismo, con los amigos y conocidos que encuentra, así como conociendo a nuevos interlocutores en la organización local de vecinos, a la que acude para jugar al ajedrez, leer periódicos y comunicarse con sus semejantes sobre los temas más variados.</w:t>
            </w:r>
          </w:p>
          <w:p w:rsidRPr="00000000" w:rsidR="00000000" w:rsidDel="00000000" w:rsidP="00000000" w:rsidRDefault="00000000" w14:paraId="0000005E">
            <w:pPr>
              <w:widowControl w:val="0"/>
              <w:spacing w:line="240" w:lineRule="auto"/>
              <w:rPr>
                <w:rFonts w:ascii="Verdana" w:hAnsi="Verdana" w:eastAsia="Verdana" w:cs="Verdana"/>
                <w:i w:val="1"/>
                <w:sz w:val="20"/>
                <w:szCs w:val="20"/>
              </w:rPr>
            </w:pPr>
            <w:r w:rsidRPr="00000000" w:rsidDel="00000000" w:rsidR="00000000">
              <w:rPr>
                <w:rtl w:val="0"/>
              </w:rPr>
            </w:r>
          </w:p>
          <w:p>
            <w:pPr>
              <w:widowControl w:val="0"/>
              <w:spacing w:line="240" w:lineRule="auto"/>
              <w:rPr>
                <w:rFonts w:ascii="Verdana" w:hAnsi="Verdana" w:eastAsia="Verdana" w:cs="Verdana"/>
                <w:i w:val="1"/>
                <w:sz w:val="20"/>
                <w:szCs w:val="20"/>
              </w:rPr>
            </w:pPr>
            <w:r w:rsidRPr="00000000" w:rsidDel="00000000" w:rsidR="00000000">
              <w:rPr>
                <w:rFonts w:ascii="Verdana" w:hAnsi="Verdana" w:eastAsia="Verdana" w:cs="Verdana"/>
                <w:i w:val="1"/>
                <w:sz w:val="20"/>
                <w:szCs w:val="20"/>
                <w:rtl w:val="0"/>
              </w:rPr>
              <w:t xml:space="preserve">Pero últimamente Gordon padece una dolencia común entre los ancianos de todo el mundo: tiene años de Alzheimer. Sus síntomas característicos son: disminución gradual de la memoria y la atención, alteración de los procesos de pensamiento y disminución de la capacidad de aprendizaje, desorientación en el tiempo y el espacio, problemas para pronunciar palabras, dificultades de comunicación, cambios de personalidad.</w:t>
            </w:r>
          </w:p>
          <w:p w:rsidRPr="00000000" w:rsidR="00000000" w:rsidDel="00000000" w:rsidP="00000000" w:rsidRDefault="00000000" w14:paraId="00000060">
            <w:pPr>
              <w:widowControl w:val="0"/>
              <w:spacing w:line="240" w:lineRule="auto"/>
              <w:rPr>
                <w:rFonts w:ascii="Verdana" w:hAnsi="Verdana" w:eastAsia="Verdana" w:cs="Verdana"/>
                <w:i w:val="1"/>
                <w:sz w:val="20"/>
                <w:szCs w:val="20"/>
              </w:rPr>
            </w:pPr>
            <w:r w:rsidRPr="00000000" w:rsidDel="00000000" w:rsidR="00000000">
              <w:rPr>
                <w:rtl w:val="0"/>
              </w:rPr>
            </w:r>
          </w:p>
          <w:p>
            <w:pPr>
              <w:widowControl w:val="0"/>
              <w:spacing w:line="240" w:lineRule="auto"/>
              <w:rPr>
                <w:rFonts w:ascii="Verdana" w:hAnsi="Verdana" w:eastAsia="Verdana" w:cs="Verdana"/>
                <w:i w:val="1"/>
                <w:sz w:val="20"/>
                <w:szCs w:val="20"/>
              </w:rPr>
            </w:pPr>
            <w:r w:rsidRPr="00000000" w:rsidDel="00000000" w:rsidR="00000000">
              <w:rPr>
                <w:rFonts w:ascii="Verdana" w:hAnsi="Verdana" w:eastAsia="Verdana" w:cs="Verdana"/>
                <w:i w:val="1"/>
                <w:sz w:val="20"/>
                <w:szCs w:val="20"/>
                <w:rtl w:val="0"/>
              </w:rPr>
              <w:t xml:space="preserve">TAREA</w:t>
            </w:r>
          </w:p>
          <w:p>
            <w:pPr>
              <w:widowControl w:val="0"/>
              <w:spacing w:line="240" w:lineRule="auto"/>
              <w:rPr>
                <w:rFonts w:ascii="Verdana" w:hAnsi="Verdana" w:eastAsia="Verdana" w:cs="Verdana"/>
                <w:i w:val="1"/>
                <w:sz w:val="20"/>
                <w:szCs w:val="20"/>
              </w:rPr>
            </w:pPr>
            <w:r w:rsidRPr="00000000" w:rsidDel="00000000" w:rsidR="00000000">
              <w:rPr>
                <w:rFonts w:ascii="Verdana" w:hAnsi="Verdana" w:eastAsia="Verdana" w:cs="Verdana"/>
                <w:i w:val="1"/>
                <w:sz w:val="20"/>
                <w:szCs w:val="20"/>
                <w:rtl w:val="0"/>
              </w:rPr>
              <w:t xml:space="preserve">Para evitar situaciones en las que olvida acontecimientos y números importantes o no encuentra cosas importantes, Gordon tiende a apuntar casi todo en notas adhesivas. Algunas de ellas también están a su disposición.</w:t>
            </w:r>
          </w:p>
          <w:p w:rsidRPr="00000000" w:rsidR="00000000" w:rsidDel="00000000" w:rsidP="00000000" w:rsidRDefault="00000000" w14:paraId="00000063">
            <w:pPr>
              <w:widowControl w:val="0"/>
              <w:spacing w:line="240" w:lineRule="auto"/>
              <w:rPr>
                <w:rFonts w:ascii="Verdana" w:hAnsi="Verdana" w:eastAsia="Verdana" w:cs="Verdana"/>
                <w:i w:val="1"/>
                <w:sz w:val="20"/>
                <w:szCs w:val="20"/>
              </w:rPr>
            </w:pPr>
            <w:r w:rsidRPr="00000000" w:rsidDel="00000000" w:rsidR="00000000">
              <w:rPr>
                <w:rtl w:val="0"/>
              </w:rPr>
            </w:r>
          </w:p>
          <w:p>
            <w:pPr>
              <w:widowControl w:val="0"/>
              <w:spacing w:line="240" w:lineRule="auto"/>
              <w:rPr>
                <w:rFonts w:ascii="Verdana" w:hAnsi="Verdana" w:eastAsia="Verdana" w:cs="Verdana"/>
                <w:i w:val="1"/>
                <w:sz w:val="20"/>
                <w:szCs w:val="20"/>
              </w:rPr>
            </w:pPr>
            <w:r w:rsidRPr="00000000" w:rsidDel="00000000" w:rsidR="00000000">
              <w:rPr>
                <w:rFonts w:ascii="Verdana" w:hAnsi="Verdana" w:eastAsia="Verdana" w:cs="Verdana"/>
                <w:i w:val="1"/>
                <w:sz w:val="20"/>
                <w:szCs w:val="20"/>
                <w:rtl w:val="0"/>
              </w:rPr>
              <w:t xml:space="preserve">La nieta de Gordon ha venido a visitarle. En otra apasionada conversación sobre ciencia y modelismo aeronáutico, quiere enseñarle a su nieta uno de los libros de su autor favorito, pero lo ha puesto en un lugar demasiado seguro: en un maletín, cuyo código ya no recuerda.</w:t>
            </w:r>
          </w:p>
          <w:p w:rsidRPr="00000000" w:rsidR="00000000" w:rsidDel="00000000" w:rsidP="00000000" w:rsidRDefault="00000000" w14:paraId="00000065">
            <w:pPr>
              <w:widowControl w:val="0"/>
              <w:spacing w:line="240" w:lineRule="auto"/>
              <w:rPr>
                <w:rFonts w:ascii="Verdana" w:hAnsi="Verdana" w:eastAsia="Verdana" w:cs="Verdana"/>
                <w:i w:val="1"/>
                <w:sz w:val="20"/>
                <w:szCs w:val="20"/>
              </w:rPr>
            </w:pPr>
            <w:r w:rsidRPr="00000000" w:rsidDel="00000000" w:rsidR="00000000">
              <w:rPr>
                <w:rtl w:val="0"/>
              </w:rPr>
            </w:r>
          </w:p>
          <w:p>
            <w:pPr>
              <w:widowControl w:val="0"/>
              <w:spacing w:line="240" w:lineRule="auto"/>
              <w:rPr>
                <w:rFonts w:ascii="Verdana" w:hAnsi="Verdana" w:eastAsia="Verdana" w:cs="Verdana"/>
                <w:i w:val="1"/>
                <w:sz w:val="20"/>
                <w:szCs w:val="20"/>
              </w:rPr>
            </w:pPr>
            <w:r w:rsidRPr="00000000" w:rsidDel="00000000" w:rsidR="00000000">
              <w:rPr>
                <w:rFonts w:ascii="Verdana" w:hAnsi="Verdana" w:eastAsia="Verdana" w:cs="Verdana"/>
                <w:i w:val="1"/>
                <w:sz w:val="20"/>
                <w:szCs w:val="20"/>
                <w:rtl w:val="0"/>
              </w:rPr>
              <w:t xml:space="preserve">Esta vez, Gordon te pide ayuda para que encuentres la combinación de números adecuada para desbloquear su maletín.</w:t>
            </w:r>
          </w:p>
        </w:tc>
      </w:tr>
      <w:tr>
        <w:trPr>
          <w:cantSplit w:val="0"/>
          <w:trHeight w:val="400" w:hRule="atLeast"/>
          <w:tblHeader w:val="0"/>
        </w:trPr>
        <w:tc>
          <w:tcPr>
            <w:shd w:val="clear" w:fill="auto"/>
            <w:tcMar>
              <w:top w:w="100.0" w:type="dxa"/>
              <w:left w:w="100.0" w:type="dxa"/>
              <w:bottom w:w="100.0" w:type="dxa"/>
              <w:right w:w="100.0" w:type="dxa"/>
            </w:tcMar>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Descripción del desarrollo de la aventura</w:t>
            </w:r>
          </w:p>
        </w:tc>
        <w:tc>
          <w:tcPr>
            <w:gridSpan w:val="2"/>
            <w:shd w:val="clear" w:fill="auto"/>
            <w:tcMar>
              <w:top w:w="100.0" w:type="dxa"/>
              <w:left w:w="100.0" w:type="dxa"/>
              <w:bottom w:w="100.0" w:type="dxa"/>
              <w:right w:w="100.0" w:type="dxa"/>
            </w:tcMar>
          </w:tcPr>
          <w:p>
            <w:pPr>
              <w:widowControl w:val="0"/>
              <w:spacing w:line="240" w:lineRule="auto"/>
              <w:rPr>
                <w:rFonts w:ascii="Verdana" w:hAnsi="Verdana" w:eastAsia="Verdana" w:cs="Verdana"/>
                <w:i w:val="1"/>
                <w:sz w:val="20"/>
                <w:szCs w:val="20"/>
              </w:rPr>
            </w:pPr>
            <w:r w:rsidRPr="00000000" w:rsidDel="00000000" w:rsidR="00000000">
              <w:rPr>
                <w:rFonts w:ascii="Verdana" w:hAnsi="Verdana" w:eastAsia="Verdana" w:cs="Verdana"/>
                <w:i w:val="1"/>
                <w:sz w:val="20"/>
                <w:szCs w:val="20"/>
                <w:rtl w:val="0"/>
              </w:rPr>
              <w:t xml:space="preserve">PROCESO </w:t>
            </w:r>
          </w:p>
          <w:p>
            <w:pPr>
              <w:widowControl w:val="0"/>
              <w:numPr>
                <w:ilvl w:val="0"/>
                <w:numId w:val="5"/>
              </w:numPr>
              <w:spacing w:before="200" w:line="240" w:lineRule="auto"/>
              <w:ind w:start="720" w:hanging="360"/>
              <w:rPr>
                <w:rFonts w:ascii="Verdana" w:hAnsi="Verdana" w:eastAsia="Verdana" w:cs="Verdana"/>
                <w:highlight w:val="white"/>
              </w:rPr>
            </w:pPr>
            <w:r w:rsidRPr="00000000" w:rsidDel="00000000" w:rsidR="00000000">
              <w:rPr>
                <w:rFonts w:ascii="Verdana" w:hAnsi="Verdana" w:eastAsia="Verdana" w:cs="Verdana"/>
                <w:highlight w:val="white"/>
                <w:rtl w:val="0"/>
              </w:rPr>
              <w:t xml:space="preserve">El </w:t>
            </w:r>
            <w:r w:rsidRPr="00000000" w:rsidDel="00000000" w:rsidR="00000000">
              <w:rPr>
                <w:rFonts w:ascii="Verdana" w:hAnsi="Verdana" w:eastAsia="Verdana" w:cs="Verdana"/>
                <w:highlight w:val="white"/>
                <w:rtl w:val="0"/>
              </w:rPr>
              <w:t xml:space="preserve">animador del juego cuenta la historia y la tarea principal del juego a los participantes. Si hay más de 8 participantes, el educador da pistas al grupo para dividir las tareas.</w:t>
            </w:r>
          </w:p>
          <w:p>
            <w:pPr>
              <w:widowControl w:val="0"/>
              <w:numPr>
                <w:ilvl w:val="0"/>
                <w:numId w:val="5"/>
              </w:numPr>
              <w:spacing w:before="200" w:after="0" w:line="240" w:lineRule="auto"/>
              <w:ind w:start="720" w:hanging="360"/>
              <w:rPr>
                <w:rFonts w:ascii="Verdana" w:hAnsi="Verdana" w:eastAsia="Verdana" w:cs="Verdana"/>
                <w:highlight w:val="white"/>
              </w:rPr>
            </w:pPr>
            <w:r w:rsidRPr="00000000" w:rsidDel="00000000" w:rsidR="00000000">
              <w:rPr>
                <w:rFonts w:ascii="Verdana" w:hAnsi="Verdana" w:eastAsia="Verdana" w:cs="Verdana"/>
                <w:highlight w:val="white"/>
                <w:rtl w:val="0"/>
              </w:rPr>
              <w:t xml:space="preserve">El 1er paso para el grupo es leer las tareas para encontrar los códigos y abrir las llaves de los códigos para conseguir todas las piezas del puzzle para su uso.</w:t>
            </w:r>
          </w:p>
          <w:p>
            <w:pPr>
              <w:widowControl w:val="0"/>
              <w:numPr>
                <w:ilvl w:val="0"/>
                <w:numId w:val="5"/>
              </w:numPr>
              <w:spacing w:before="200" w:after="0" w:line="240" w:lineRule="auto"/>
              <w:ind w:start="720" w:hanging="360"/>
              <w:rPr>
                <w:rFonts w:ascii="Verdana" w:hAnsi="Verdana" w:eastAsia="Verdana" w:cs="Verdana"/>
                <w:highlight w:val="white"/>
              </w:rPr>
            </w:pPr>
            <w:r w:rsidRPr="00000000" w:rsidDel="00000000" w:rsidR="00000000">
              <w:rPr>
                <w:rFonts w:ascii="Verdana" w:hAnsi="Verdana" w:eastAsia="Verdana" w:cs="Verdana"/>
                <w:highlight w:val="white"/>
                <w:rtl w:val="0"/>
              </w:rPr>
              <w:t xml:space="preserve">A continuación, el equipo realiza el puzzle con ayuda de otra página del libro (que se entrega como parte del juego al principio).</w:t>
            </w:r>
          </w:p>
          <w:p>
            <w:pPr>
              <w:widowControl w:val="0"/>
              <w:numPr>
                <w:ilvl w:val="0"/>
                <w:numId w:val="5"/>
              </w:numPr>
              <w:spacing w:before="200" w:after="0" w:line="240" w:lineRule="auto"/>
              <w:ind w:start="720" w:hanging="360"/>
              <w:rPr>
                <w:rFonts w:ascii="Verdana" w:hAnsi="Verdana" w:eastAsia="Verdana" w:cs="Verdana"/>
                <w:highlight w:val="white"/>
              </w:rPr>
            </w:pPr>
            <w:r w:rsidRPr="00000000" w:rsidDel="00000000" w:rsidR="00000000">
              <w:rPr>
                <w:rFonts w:ascii="Verdana" w:hAnsi="Verdana" w:eastAsia="Verdana" w:cs="Verdana"/>
                <w:highlight w:val="white"/>
                <w:rtl w:val="0"/>
              </w:rPr>
              <w:t xml:space="preserve">En cuanto los jugadores completan el puzzle, encuentran un nombre en la página adicional del libro, que conduce a la capa del puzzle: es la forma de conseguir el código del maletín.</w:t>
            </w:r>
          </w:p>
          <w:p>
            <w:pPr>
              <w:widowControl w:val="0"/>
              <w:numPr>
                <w:ilvl w:val="0"/>
                <w:numId w:val="5"/>
              </w:numPr>
              <w:spacing w:before="200" w:after="0" w:line="240" w:lineRule="auto"/>
              <w:ind w:start="720" w:hanging="360"/>
              <w:rPr>
                <w:rFonts w:ascii="Verdana" w:hAnsi="Verdana" w:eastAsia="Verdana" w:cs="Verdana"/>
                <w:highlight w:val="white"/>
              </w:rPr>
            </w:pPr>
            <w:r w:rsidRPr="00000000" w:rsidDel="00000000" w:rsidR="00000000">
              <w:rPr>
                <w:rFonts w:ascii="Verdana" w:hAnsi="Verdana" w:eastAsia="Verdana" w:cs="Verdana"/>
                <w:highlight w:val="white"/>
                <w:rtl w:val="0"/>
              </w:rPr>
              <w:t xml:space="preserve">Tras abrir el maletín, el grupo encuentra el libro oculto y una carta que Gordon se ha escrito a sí mismo para recordar su identidad.</w:t>
            </w:r>
          </w:p>
          <w:p>
            <w:pPr>
              <w:widowControl w:val="0"/>
              <w:numPr>
                <w:ilvl w:val="0"/>
                <w:numId w:val="5"/>
              </w:numPr>
              <w:spacing w:before="200" w:after="0" w:line="240" w:lineRule="auto"/>
              <w:ind w:start="720" w:hanging="360"/>
              <w:rPr>
                <w:rFonts w:ascii="Verdana" w:hAnsi="Verdana" w:eastAsia="Verdana" w:cs="Verdana"/>
                <w:highlight w:val="white"/>
              </w:rPr>
            </w:pPr>
            <w:r w:rsidRPr="00000000" w:rsidDel="00000000" w:rsidR="00000000">
              <w:rPr>
                <w:rFonts w:ascii="Verdana" w:hAnsi="Verdana" w:eastAsia="Verdana" w:cs="Verdana"/>
                <w:highlight w:val="white"/>
                <w:rtl w:val="0"/>
              </w:rPr>
              <w:t xml:space="preserve">El equipo lee la carta, revisa el libro y también puede revisar el libro, donde también está escrita la biografía de Gordon.</w:t>
            </w:r>
          </w:p>
          <w:p>
            <w:pPr>
              <w:widowControl w:val="0"/>
              <w:numPr>
                <w:ilvl w:val="0"/>
                <w:numId w:val="5"/>
              </w:numPr>
              <w:spacing w:before="200" w:line="240" w:lineRule="auto"/>
              <w:ind w:start="720" w:hanging="360"/>
              <w:rPr>
                <w:rFonts w:ascii="Verdana" w:hAnsi="Verdana" w:eastAsia="Verdana" w:cs="Verdana"/>
                <w:highlight w:val="white"/>
              </w:rPr>
            </w:pPr>
            <w:r w:rsidRPr="00000000" w:rsidDel="00000000" w:rsidR="00000000">
              <w:rPr>
                <w:rFonts w:ascii="Verdana" w:hAnsi="Verdana" w:eastAsia="Verdana" w:cs="Verdana"/>
                <w:highlight w:val="white"/>
                <w:rtl w:val="0"/>
              </w:rPr>
              <w:t xml:space="preserve">A continuación se desarrolla la parte de debate.</w:t>
            </w:r>
          </w:p>
          <w:p w:rsidRPr="00000000" w:rsidR="00000000" w:rsidDel="00000000" w:rsidP="00000000" w:rsidRDefault="00000000" w14:paraId="00000071">
            <w:pPr>
              <w:widowControl w:val="0"/>
              <w:spacing w:line="240" w:lineRule="auto"/>
              <w:rPr>
                <w:rFonts w:ascii="Verdana" w:hAnsi="Verdana" w:eastAsia="Verdana" w:cs="Verdana"/>
              </w:rPr>
            </w:pPr>
            <w:r w:rsidRPr="00000000" w:rsidDel="00000000" w:rsidR="00000000">
              <w:rPr>
                <w:rtl w:val="0"/>
              </w:rPr>
            </w:r>
          </w:p>
          <w:p>
            <w:pPr>
              <w:widowControl w:val="0"/>
              <w:spacing w:line="240" w:lineRule="auto"/>
              <w:rPr>
                <w:rFonts w:ascii="Verdana" w:hAnsi="Verdana" w:eastAsia="Verdana" w:cs="Verdana"/>
                <w:i w:val="1"/>
                <w:sz w:val="20"/>
                <w:szCs w:val="20"/>
              </w:rPr>
            </w:pPr>
            <w:r w:rsidRPr="00000000" w:rsidDel="00000000" w:rsidR="00000000">
              <w:rPr>
                <w:rFonts w:ascii="Verdana" w:hAnsi="Verdana" w:eastAsia="Verdana" w:cs="Verdana"/>
                <w:i w:val="1"/>
                <w:sz w:val="20"/>
                <w:szCs w:val="20"/>
                <w:rtl w:val="0"/>
              </w:rPr>
              <w:t xml:space="preserve">El proceso se explica a discreción del profesor o animador juvenil según el nivel de preparación e ingenio del grupo concreto.</w:t>
            </w:r>
          </w:p>
          <w:p>
            <w:pPr>
              <w:widowControl w:val="0"/>
              <w:spacing w:line="240" w:lineRule="auto"/>
              <w:rPr>
                <w:rFonts w:ascii="Verdana" w:hAnsi="Verdana" w:eastAsia="Verdana" w:cs="Verdana"/>
                <w:i w:val="1"/>
                <w:sz w:val="20"/>
                <w:szCs w:val="20"/>
              </w:rPr>
            </w:pPr>
            <w:r w:rsidRPr="00000000" w:rsidDel="00000000" w:rsidR="00000000">
              <w:rPr>
                <w:rFonts w:ascii="Verdana" w:hAnsi="Verdana" w:eastAsia="Verdana" w:cs="Verdana"/>
                <w:i w:val="1"/>
                <w:sz w:val="20"/>
                <w:szCs w:val="20"/>
                <w:rtl w:val="0"/>
              </w:rPr>
              <w:t xml:space="preserve">Libera las piezas del rompecabezas de las claves del código siguiendo los enigmas que se encuentran en las hojas de notas.</w:t>
            </w:r>
          </w:p>
          <w:p>
            <w:pPr>
              <w:widowControl w:val="0"/>
              <w:spacing w:line="240" w:lineRule="auto"/>
              <w:rPr>
                <w:rFonts w:ascii="Verdana" w:hAnsi="Verdana" w:eastAsia="Verdana" w:cs="Verdana"/>
                <w:i w:val="1"/>
                <w:sz w:val="20"/>
                <w:szCs w:val="20"/>
              </w:rPr>
            </w:pPr>
            <w:r w:rsidRPr="00000000" w:rsidDel="00000000" w:rsidR="00000000">
              <w:rPr>
                <w:rFonts w:ascii="Verdana" w:hAnsi="Verdana" w:eastAsia="Verdana" w:cs="Verdana"/>
                <w:i w:val="1"/>
                <w:sz w:val="20"/>
                <w:szCs w:val="20"/>
                <w:rtl w:val="0"/>
              </w:rPr>
              <w:t xml:space="preserve">Monta el puzzle.</w:t>
            </w:r>
          </w:p>
          <w:p>
            <w:pPr>
              <w:widowControl w:val="0"/>
              <w:spacing w:line="240" w:lineRule="auto"/>
              <w:rPr>
                <w:rFonts w:ascii="Verdana" w:hAnsi="Verdana" w:eastAsia="Verdana" w:cs="Verdana"/>
                <w:i w:val="1"/>
                <w:sz w:val="20"/>
                <w:szCs w:val="20"/>
              </w:rPr>
            </w:pPr>
            <w:r w:rsidRPr="00000000" w:rsidDel="00000000" w:rsidR="00000000">
              <w:rPr>
                <w:rFonts w:ascii="Verdana" w:hAnsi="Verdana" w:eastAsia="Verdana" w:cs="Verdana"/>
                <w:i w:val="1"/>
                <w:sz w:val="20"/>
                <w:szCs w:val="20"/>
                <w:rtl w:val="0"/>
              </w:rPr>
              <w:t xml:space="preserve">La combinación del rompecabezas con la página 128 del libro será la solución a la combinación de 3 dígitos que se puede utilizar para desbloquear el maletín de Gordon.</w:t>
            </w:r>
          </w:p>
          <w:p>
            <w:pPr>
              <w:widowControl w:val="0"/>
              <w:spacing w:line="240" w:lineRule="auto"/>
              <w:rPr>
                <w:rFonts w:ascii="Verdana" w:hAnsi="Verdana" w:eastAsia="Verdana" w:cs="Verdana"/>
                <w:i w:val="1"/>
                <w:sz w:val="20"/>
                <w:szCs w:val="20"/>
              </w:rPr>
            </w:pPr>
            <w:r w:rsidRPr="00000000" w:rsidDel="00000000" w:rsidR="00000000">
              <w:rPr>
                <w:rFonts w:ascii="Verdana" w:hAnsi="Verdana" w:eastAsia="Verdana" w:cs="Verdana"/>
                <w:i w:val="1"/>
                <w:sz w:val="20"/>
                <w:szCs w:val="20"/>
                <w:rtl w:val="0"/>
              </w:rPr>
              <w:t xml:space="preserve">El grupo lee el mensaje de Gordon.</w:t>
            </w:r>
          </w:p>
          <w:p>
            <w:pPr>
              <w:widowControl w:val="0"/>
              <w:spacing w:line="240" w:lineRule="auto"/>
              <w:rPr>
                <w:rFonts w:ascii="Verdana" w:hAnsi="Verdana" w:eastAsia="Verdana" w:cs="Verdana"/>
                <w:i w:val="1"/>
                <w:sz w:val="20"/>
                <w:szCs w:val="20"/>
              </w:rPr>
            </w:pPr>
            <w:r w:rsidRPr="00000000" w:rsidDel="00000000" w:rsidR="00000000">
              <w:rPr>
                <w:rFonts w:ascii="Verdana" w:hAnsi="Verdana" w:eastAsia="Verdana" w:cs="Verdana"/>
                <w:i w:val="1"/>
                <w:sz w:val="20"/>
                <w:szCs w:val="20"/>
                <w:rtl w:val="0"/>
              </w:rPr>
              <w:t xml:space="preserve">Parte del debate con la participación de un profesor o un animador juvenil sobre el tema "Brecha entre generaciones</w:t>
            </w:r>
            <w:r w:rsidRPr="00000000" w:rsidDel="00000000" w:rsidR="00000000">
              <w:rPr>
                <w:rFonts w:ascii="Verdana" w:hAnsi="Verdana" w:eastAsia="Verdana" w:cs="Verdana"/>
                <w:i w:val="1"/>
                <w:sz w:val="20"/>
                <w:szCs w:val="20"/>
                <w:rtl w:val="0"/>
              </w:rPr>
              <w:t xml:space="preserve">".</w:t>
            </w:r>
          </w:p>
          <w:p w:rsidRPr="00000000" w:rsidR="00000000" w:rsidDel="00000000" w:rsidP="00000000" w:rsidRDefault="00000000" w14:paraId="00000078">
            <w:pPr>
              <w:widowControl w:val="0"/>
              <w:spacing w:line="240" w:lineRule="auto"/>
              <w:rPr>
                <w:rFonts w:ascii="Verdana" w:hAnsi="Verdana" w:eastAsia="Verdana" w:cs="Verdana"/>
                <w:i w:val="1"/>
                <w:sz w:val="20"/>
                <w:szCs w:val="20"/>
              </w:rPr>
            </w:pPr>
            <w:r w:rsidRPr="00000000" w:rsidDel="00000000" w:rsidR="00000000">
              <w:rPr>
                <w:rtl w:val="0"/>
              </w:rPr>
            </w:r>
          </w:p>
          <w:p>
            <w:pPr>
              <w:widowControl w:val="0"/>
              <w:spacing w:line="240" w:lineRule="auto"/>
              <w:rPr>
                <w:rFonts w:ascii="Verdana" w:hAnsi="Verdana" w:eastAsia="Verdana" w:cs="Verdana"/>
                <w:i w:val="1"/>
                <w:sz w:val="20"/>
                <w:szCs w:val="20"/>
              </w:rPr>
            </w:pPr>
            <w:r w:rsidRPr="00000000" w:rsidDel="00000000" w:rsidR="00000000">
              <w:rPr>
                <w:rFonts w:ascii="Verdana" w:hAnsi="Verdana" w:eastAsia="Verdana" w:cs="Verdana"/>
                <w:i w:val="1"/>
                <w:sz w:val="20"/>
                <w:szCs w:val="20"/>
                <w:rtl w:val="0"/>
              </w:rPr>
              <w:t xml:space="preserve">El debate puede basarse en las directrices de los creadores del rompecabezas, pero también permitimos que el mentor del juego improvise libremente el tema en función de la situación y del público.</w:t>
            </w:r>
          </w:p>
        </w:tc>
      </w:tr>
      <w:tr>
        <w:trPr>
          <w:cantSplit w:val="0"/>
          <w:tblHeader w:val="0"/>
        </w:trPr>
        <w:tc>
          <w:tcPr>
            <w:shd w:val="clear" w:fill="auto"/>
            <w:tcMar>
              <w:top w:w="100.0" w:type="dxa"/>
              <w:left w:w="100.0" w:type="dxa"/>
              <w:bottom w:w="100.0" w:type="dxa"/>
              <w:right w:w="100.0" w:type="dxa"/>
            </w:tcMar>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¿Qué observar durante la aventura?</w:t>
            </w:r>
          </w:p>
        </w:tc>
        <w:tc>
          <w:tcPr>
            <w:gridSpan w:val="2"/>
            <w:shd w:val="clear" w:fill="auto"/>
            <w:tcMar>
              <w:top w:w="100.0" w:type="dxa"/>
              <w:left w:w="100.0" w:type="dxa"/>
              <w:bottom w:w="100.0" w:type="dxa"/>
              <w:right w:w="100.0" w:type="dxa"/>
            </w:tcMar>
          </w:tcPr>
          <w:p>
            <w:pPr>
              <w:spacing w:line="276" w:lineRule="auto"/>
              <w:jc w:val="both"/>
              <w:rPr>
                <w:rFonts w:ascii="Verdana" w:hAnsi="Verdana" w:eastAsia="Verdana" w:cs="Verdana"/>
                <w:sz w:val="24"/>
                <w:szCs w:val="24"/>
              </w:rPr>
            </w:pPr>
            <w:r w:rsidRPr="00000000" w:rsidDel="00000000" w:rsidR="00000000">
              <w:rPr>
                <w:rFonts w:ascii="Verdana" w:hAnsi="Verdana" w:eastAsia="Verdana" w:cs="Verdana"/>
                <w:sz w:val="24"/>
                <w:szCs w:val="24"/>
                <w:rtl w:val="0"/>
              </w:rPr>
              <w:t xml:space="preserve">Ver que todos los participantes están comprometidos. Evaluar qué tipos de tareas o información eran más fáciles de percibir, cuál era el nivel de complejidad de las tareas para trabajar en grupo.</w:t>
            </w:r>
          </w:p>
          <w:p>
            <w:pPr>
              <w:spacing w:line="276" w:lineRule="auto"/>
              <w:jc w:val="both"/>
              <w:rPr>
                <w:rFonts w:ascii="Verdana" w:hAnsi="Verdana" w:eastAsia="Verdana" w:cs="Verdana"/>
                <w:sz w:val="24"/>
                <w:szCs w:val="24"/>
              </w:rPr>
            </w:pPr>
            <w:r w:rsidRPr="00000000" w:rsidDel="00000000" w:rsidR="00000000">
              <w:rPr>
                <w:rFonts w:ascii="Verdana" w:hAnsi="Verdana" w:eastAsia="Verdana" w:cs="Verdana"/>
                <w:sz w:val="24"/>
                <w:szCs w:val="24"/>
                <w:rtl w:val="0"/>
              </w:rPr>
              <w:t xml:space="preserve">El facilitador debe asegurarse de que todos los miembros del equipo participan. Debe vigilar que los jugadores no se queden "atascados" con las soluciones de código. Si los hay, existe la oportunidad de revelar más pistas sobre el camino de la solución. Durante cualquier juego, se pueden anotar los aspectos positivos y negativos para entender qué hacer de forma diferente la próxima vez, por ejemplo, con la forma de presentar la información, que, por otra parte, es un éxito, definitivamente no debe perderse y utilizar en el futuro.</w:t>
            </w:r>
          </w:p>
        </w:tc>
      </w:tr>
      <w:tr>
        <w:trPr>
          <w:cantSplit w:val="0"/>
          <w:trHeight w:val="400" w:hRule="atLeast"/>
          <w:tblHeader w:val="0"/>
        </w:trPr>
        <w:tc>
          <w:tcPr>
            <w:shd w:val="clear" w:fill="auto"/>
            <w:tcMar>
              <w:top w:w="100.0" w:type="dxa"/>
              <w:left w:w="100.0" w:type="dxa"/>
              <w:bottom w:w="100.0" w:type="dxa"/>
              <w:right w:w="100.0" w:type="dxa"/>
            </w:tcMar>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Reflexión</w:t>
            </w:r>
          </w:p>
        </w:tc>
        <w:tc>
          <w:tcPr>
            <w:gridSpan w:val="2"/>
            <w:shd w:val="clear" w:fill="auto"/>
            <w:tcMar>
              <w:top w:w="100.0" w:type="dxa"/>
              <w:left w:w="100.0" w:type="dxa"/>
              <w:bottom w:w="100.0" w:type="dxa"/>
              <w:right w:w="100.0" w:type="dxa"/>
            </w:tcMar>
          </w:tcPr>
          <w:p w:rsidRPr="00000000" w:rsidR="00000000" w:rsidDel="00000000" w:rsidP="00000000" w:rsidRDefault="00000000" w14:paraId="00000080">
            <w:pPr>
              <w:widowControl w:val="0"/>
              <w:spacing w:line="240" w:lineRule="auto"/>
              <w:rPr>
                <w:rFonts w:ascii="Verdana" w:hAnsi="Verdana" w:eastAsia="Verdana" w:cs="Verdana"/>
                <w:sz w:val="20"/>
                <w:szCs w:val="20"/>
              </w:rPr>
            </w:pPr>
            <w:r w:rsidRPr="00000000" w:rsidDel="00000000" w:rsidR="00000000">
              <w:rPr>
                <w:rtl w:val="0"/>
              </w:rPr>
            </w:r>
          </w:p>
          <w:p>
            <w:pPr>
              <w:widowControl w:val="0"/>
              <w:spacing w:line="240" w:lineRule="auto"/>
              <w:rPr>
                <w:rFonts w:ascii="Verdana" w:hAnsi="Verdana" w:eastAsia="Verdana" w:cs="Verdana"/>
                <w:i w:val="1"/>
                <w:sz w:val="20"/>
                <w:szCs w:val="20"/>
                <w:highlight w:val="white"/>
              </w:rPr>
            </w:pPr>
            <w:sdt>
              <w:sdtPr>
                <w:tag w:val="goog_rdk_2"/>
              </w:sdtPr>
              <w:sdtContent>
                <w:commentRangeStart w:id="2"/>
              </w:sdtContent>
            </w:sdt>
            <w:r w:rsidRPr="00000000" w:rsidDel="00000000" w:rsidR="00000000">
              <w:rPr>
                <w:rFonts w:ascii="Verdana" w:hAnsi="Verdana" w:eastAsia="Verdana" w:cs="Verdana"/>
                <w:i w:val="1"/>
                <w:sz w:val="20"/>
                <w:szCs w:val="20"/>
                <w:highlight w:val="white"/>
                <w:rtl w:val="0"/>
              </w:rPr>
              <w:t xml:space="preserve">La </w:t>
            </w:r>
            <w:r w:rsidRPr="00000000" w:rsidDel="00000000" w:rsidR="00000000">
              <w:rPr>
                <w:rFonts w:ascii="Verdana" w:hAnsi="Verdana" w:eastAsia="Verdana" w:cs="Verdana"/>
                <w:i w:val="1"/>
                <w:sz w:val="20"/>
                <w:szCs w:val="20"/>
                <w:highlight w:val="white"/>
                <w:rtl w:val="0"/>
              </w:rPr>
              <w:t xml:space="preserve">parte de debate</w:t>
            </w:r>
            <w:commentRangeEnd w:id="2"/>
            <w:r w:rsidRPr="00000000" w:rsidDel="00000000" w:rsidR="00000000">
              <w:commentReference w:id="2"/>
            </w:r>
            <w:r w:rsidRPr="00000000" w:rsidDel="00000000" w:rsidR="00000000">
              <w:rPr>
                <w:rFonts w:ascii="Verdana" w:hAnsi="Verdana" w:eastAsia="Verdana" w:cs="Verdana"/>
                <w:i w:val="1"/>
                <w:sz w:val="20"/>
                <w:szCs w:val="20"/>
                <w:highlight w:val="white"/>
                <w:rtl w:val="0"/>
              </w:rPr>
              <w:t xml:space="preserve"> la forma el educador o el monitor juvenil, evaluando el interés del grupo específico por el tema, la capacidad y el deseo de comunicar sobre él, el grado de sensibilidad ante la situación de la historia de aventuras concreta. </w:t>
            </w:r>
          </w:p>
          <w:p w:rsidRPr="00000000" w:rsidR="00000000" w:rsidDel="00000000" w:rsidP="00000000" w:rsidRDefault="00000000" w14:paraId="00000082">
            <w:pPr>
              <w:widowControl w:val="0"/>
              <w:spacing w:line="240" w:lineRule="auto"/>
              <w:rPr>
                <w:rFonts w:ascii="Verdana" w:hAnsi="Verdana" w:eastAsia="Verdana" w:cs="Verdana"/>
                <w:i w:val="1"/>
                <w:sz w:val="20"/>
                <w:szCs w:val="20"/>
                <w:highlight w:val="white"/>
              </w:rPr>
            </w:pPr>
            <w:r w:rsidRPr="00000000" w:rsidDel="00000000" w:rsidR="00000000">
              <w:rPr>
                <w:rtl w:val="0"/>
              </w:rPr>
            </w:r>
          </w:p>
          <w:p>
            <w:pPr>
              <w:widowControl w:val="0"/>
              <w:spacing w:line="240" w:lineRule="auto"/>
              <w:rPr>
                <w:rFonts w:ascii="Verdana" w:hAnsi="Verdana" w:eastAsia="Verdana" w:cs="Verdana"/>
                <w:i w:val="1"/>
                <w:sz w:val="20"/>
                <w:szCs w:val="20"/>
                <w:highlight w:val="white"/>
              </w:rPr>
            </w:pPr>
            <w:r w:rsidRPr="00000000" w:rsidDel="00000000" w:rsidR="00000000">
              <w:rPr>
                <w:rFonts w:ascii="Verdana" w:hAnsi="Verdana" w:eastAsia="Verdana" w:cs="Verdana"/>
                <w:i w:val="1"/>
                <w:sz w:val="20"/>
                <w:szCs w:val="20"/>
                <w:highlight w:val="white"/>
                <w:rtl w:val="0"/>
              </w:rPr>
              <w:t xml:space="preserve">Se ofrecen una serie de preguntas que se utilizan a discreción (se pueden añadir otras preguntas que el profesor o el monitor juvenil deseen expresar):</w:t>
            </w:r>
          </w:p>
          <w:p>
            <w:pPr>
              <w:widowControl w:val="0"/>
              <w:numPr>
                <w:ilvl w:val="0"/>
                <w:numId w:val="2"/>
              </w:numPr>
              <w:spacing w:line="240" w:lineRule="auto"/>
              <w:ind w:start="720" w:hanging="360"/>
              <w:rPr>
                <w:rFonts w:ascii="Verdana" w:hAnsi="Verdana" w:eastAsia="Verdana" w:cs="Verdana"/>
                <w:i w:val="1"/>
                <w:sz w:val="20"/>
                <w:szCs w:val="20"/>
                <w:highlight w:val="white"/>
              </w:rPr>
            </w:pPr>
            <w:r w:rsidRPr="00000000" w:rsidDel="00000000" w:rsidR="00000000">
              <w:rPr>
                <w:rFonts w:ascii="Verdana" w:hAnsi="Verdana" w:eastAsia="Verdana" w:cs="Verdana"/>
                <w:i w:val="1"/>
                <w:sz w:val="20"/>
                <w:szCs w:val="20"/>
                <w:highlight w:val="white"/>
                <w:rtl w:val="0"/>
              </w:rPr>
              <w:t xml:space="preserve">A la edad de Gordon, los principales valores ya no son materiales: el tesoro son los logros en vida. En el caso de Gordon, es su libro, que guarda bajo llave y quiere transmitir a sus descendientes. Es una aventura que cuenta a su nieta cada vez que se encuentran.</w:t>
            </w:r>
          </w:p>
          <w:p>
            <w:pPr>
              <w:widowControl w:val="0"/>
              <w:numPr>
                <w:ilvl w:val="0"/>
                <w:numId w:val="2"/>
              </w:numPr>
              <w:spacing w:line="240" w:lineRule="auto"/>
              <w:ind w:start="720" w:hanging="360"/>
              <w:rPr>
                <w:rFonts w:ascii="Verdana" w:hAnsi="Verdana" w:eastAsia="Verdana" w:cs="Verdana"/>
                <w:i w:val="1"/>
                <w:sz w:val="20"/>
                <w:szCs w:val="20"/>
                <w:highlight w:val="white"/>
              </w:rPr>
            </w:pPr>
            <w:r w:rsidRPr="00000000" w:rsidDel="00000000" w:rsidR="00000000">
              <w:rPr>
                <w:rFonts w:ascii="Verdana" w:hAnsi="Verdana" w:eastAsia="Verdana" w:cs="Verdana"/>
                <w:i w:val="1"/>
                <w:sz w:val="20"/>
                <w:szCs w:val="20"/>
                <w:highlight w:val="white"/>
                <w:rtl w:val="0"/>
              </w:rPr>
              <w:t xml:space="preserve">¿Qué es la enfermedad de Alzheimer? ¿Quién la padece?</w:t>
            </w:r>
          </w:p>
          <w:p>
            <w:pPr>
              <w:widowControl w:val="0"/>
              <w:numPr>
                <w:ilvl w:val="0"/>
                <w:numId w:val="2"/>
              </w:numPr>
              <w:spacing w:line="240" w:lineRule="auto"/>
              <w:ind w:start="720" w:hanging="360"/>
              <w:rPr>
                <w:rFonts w:ascii="Verdana" w:hAnsi="Verdana" w:eastAsia="Verdana" w:cs="Verdana"/>
                <w:i w:val="1"/>
                <w:sz w:val="20"/>
                <w:szCs w:val="20"/>
                <w:highlight w:val="white"/>
              </w:rPr>
            </w:pPr>
            <w:r w:rsidRPr="00000000" w:rsidDel="00000000" w:rsidR="00000000">
              <w:rPr>
                <w:rFonts w:ascii="Verdana" w:hAnsi="Verdana" w:eastAsia="Verdana" w:cs="Verdana"/>
                <w:i w:val="1"/>
                <w:sz w:val="20"/>
                <w:szCs w:val="20"/>
                <w:highlight w:val="white"/>
                <w:rtl w:val="0"/>
              </w:rPr>
              <w:t xml:space="preserve">¿Qué es lo que crea una brecha entre generaciones, por ejemplo, entre niños/jóvenes y ancianos? ¿Existe</w:t>
            </w:r>
            <w:sdt>
              <w:sdtPr>
                <w:tag w:val="goog_rdk_3"/>
              </w:sdtPr>
              <w:sdtContent>
                <w:commentRangeStart w:id="3"/>
              </w:sdtContent>
            </w:sdt>
            <w:r w:rsidRPr="00000000" w:rsidDel="00000000" w:rsidR="00000000">
              <w:rPr>
                <w:rFonts w:ascii="Verdana" w:hAnsi="Verdana" w:eastAsia="Verdana" w:cs="Verdana"/>
                <w:i w:val="1"/>
                <w:sz w:val="20"/>
                <w:szCs w:val="20"/>
                <w:highlight w:val="white"/>
                <w:rtl w:val="0"/>
              </w:rPr>
              <w:t xml:space="preserve"> ¿Existe tal brecha?</w:t>
            </w:r>
            <w:commentRangeEnd w:id="3"/>
            <w:r w:rsidRPr="00000000" w:rsidDel="00000000" w:rsidR="00000000">
              <w:commentReference w:id="3"/>
            </w:r>
            <w:r w:rsidRPr="00000000" w:rsidDel="00000000" w:rsidR="00000000">
              <w:rPr>
                <w:rFonts w:ascii="Verdana" w:hAnsi="Verdana" w:eastAsia="Verdana" w:cs="Verdana"/>
                <w:i w:val="1"/>
                <w:sz w:val="20"/>
                <w:szCs w:val="20"/>
                <w:highlight w:val="white"/>
                <w:rtl w:val="0"/>
              </w:rPr>
              <w:t xml:space="preserve">  ¿Tal vez sea sólo una ilusión?</w:t>
            </w:r>
          </w:p>
          <w:p>
            <w:pPr>
              <w:widowControl w:val="0"/>
              <w:numPr>
                <w:ilvl w:val="0"/>
                <w:numId w:val="2"/>
              </w:numPr>
              <w:spacing w:line="240" w:lineRule="auto"/>
              <w:ind w:start="720" w:hanging="360"/>
              <w:rPr>
                <w:rFonts w:ascii="Verdana" w:hAnsi="Verdana" w:eastAsia="Verdana" w:cs="Verdana"/>
                <w:i w:val="1"/>
                <w:sz w:val="20"/>
                <w:szCs w:val="20"/>
                <w:highlight w:val="white"/>
              </w:rPr>
            </w:pPr>
            <w:r w:rsidRPr="00000000" w:rsidDel="00000000" w:rsidR="00000000">
              <w:rPr>
                <w:rFonts w:ascii="Verdana" w:hAnsi="Verdana" w:eastAsia="Verdana" w:cs="Verdana"/>
                <w:i w:val="1"/>
                <w:sz w:val="20"/>
                <w:szCs w:val="20"/>
                <w:highlight w:val="white"/>
                <w:rtl w:val="0"/>
              </w:rPr>
              <w:t xml:space="preserve">Tal vez este estadio intermedio, o el hueco entre el niño/joven y el anciano, sea el adulto (en el que pronto se convertirán los propios niños/jóvenes) que cuida de los dos representantes antes mencionados de los estadios de edad. (Hay que cuidar tanto del niño como del anciano).</w:t>
            </w:r>
          </w:p>
          <w:p>
            <w:pPr>
              <w:widowControl w:val="0"/>
              <w:numPr>
                <w:ilvl w:val="0"/>
                <w:numId w:val="2"/>
              </w:numPr>
              <w:spacing w:line="240" w:lineRule="auto"/>
              <w:ind w:start="720" w:hanging="360"/>
              <w:rPr>
                <w:rFonts w:ascii="Verdana" w:hAnsi="Verdana" w:eastAsia="Verdana" w:cs="Verdana"/>
                <w:i w:val="1"/>
                <w:sz w:val="20"/>
                <w:szCs w:val="20"/>
                <w:highlight w:val="white"/>
              </w:rPr>
            </w:pPr>
            <w:r w:rsidRPr="00000000" w:rsidDel="00000000" w:rsidR="00000000">
              <w:rPr>
                <w:rFonts w:ascii="Verdana" w:hAnsi="Verdana" w:eastAsia="Verdana" w:cs="Verdana"/>
                <w:i w:val="1"/>
                <w:sz w:val="20"/>
                <w:szCs w:val="20"/>
                <w:highlight w:val="white"/>
                <w:rtl w:val="0"/>
              </w:rPr>
              <w:t xml:space="preserve">La diferencia común entre un niño / joven y un anciano.</w:t>
            </w:r>
          </w:p>
          <w:p>
            <w:pPr>
              <w:widowControl w:val="0"/>
              <w:numPr>
                <w:ilvl w:val="0"/>
                <w:numId w:val="2"/>
              </w:numPr>
              <w:spacing w:line="240" w:lineRule="auto"/>
              <w:ind w:start="720" w:hanging="360"/>
              <w:rPr>
                <w:rFonts w:ascii="Verdana" w:hAnsi="Verdana" w:eastAsia="Verdana" w:cs="Verdana"/>
                <w:i w:val="1"/>
                <w:sz w:val="20"/>
                <w:szCs w:val="20"/>
                <w:highlight w:val="white"/>
              </w:rPr>
            </w:pPr>
            <w:r w:rsidRPr="00000000" w:rsidDel="00000000" w:rsidR="00000000">
              <w:rPr>
                <w:rFonts w:ascii="Verdana" w:hAnsi="Verdana" w:eastAsia="Verdana" w:cs="Verdana"/>
                <w:i w:val="1"/>
                <w:sz w:val="20"/>
                <w:szCs w:val="20"/>
                <w:highlight w:val="white"/>
                <w:rtl w:val="0"/>
              </w:rPr>
              <w:t xml:space="preserve">El ciclo vital es un semicírculo: niño - adulto - anciano (los ancianos a menudo se comportan y se sienten como niños.. hay un dicho "en la mente de un niño", que puede relacionarse con las "enfermedades de la vejez" - no es una elección o distracción de las propias personas: olvidan las cosas, repiten la misma historia cientos de veces, etc.).</w:t>
            </w:r>
          </w:p>
          <w:p>
            <w:pPr>
              <w:widowControl w:val="0"/>
              <w:numPr>
                <w:ilvl w:val="0"/>
                <w:numId w:val="2"/>
              </w:numPr>
              <w:spacing w:line="240" w:lineRule="auto"/>
              <w:ind w:start="720" w:hanging="360"/>
              <w:rPr>
                <w:rFonts w:ascii="Verdana" w:hAnsi="Verdana" w:eastAsia="Verdana" w:cs="Verdana"/>
                <w:i w:val="1"/>
                <w:sz w:val="20"/>
                <w:szCs w:val="20"/>
                <w:highlight w:val="white"/>
              </w:rPr>
            </w:pPr>
            <w:r w:rsidRPr="00000000" w:rsidDel="00000000" w:rsidR="00000000">
              <w:rPr>
                <w:rFonts w:ascii="Verdana" w:hAnsi="Verdana" w:eastAsia="Verdana" w:cs="Verdana"/>
                <w:i w:val="1"/>
                <w:sz w:val="20"/>
                <w:szCs w:val="20"/>
                <w:highlight w:val="white"/>
                <w:rtl w:val="0"/>
              </w:rPr>
              <w:t xml:space="preserve">Cuán comprendidos o incomprendidos son los jóvenes desde el punto de vista de las personas mayores y otros - intercambio subjetivo o general de opiniones.</w:t>
            </w:r>
          </w:p>
          <w:p>
            <w:pPr>
              <w:widowControl w:val="0"/>
              <w:numPr>
                <w:ilvl w:val="0"/>
                <w:numId w:val="2"/>
              </w:numPr>
              <w:spacing w:line="240" w:lineRule="auto"/>
              <w:ind w:start="720" w:hanging="360"/>
              <w:rPr>
                <w:rFonts w:ascii="Verdana" w:hAnsi="Verdana" w:eastAsia="Verdana" w:cs="Verdana"/>
                <w:i w:val="1"/>
                <w:sz w:val="20"/>
                <w:szCs w:val="20"/>
                <w:highlight w:val="white"/>
              </w:rPr>
            </w:pPr>
            <w:r w:rsidRPr="00000000" w:rsidDel="00000000" w:rsidR="00000000">
              <w:rPr>
                <w:rFonts w:ascii="Verdana" w:hAnsi="Verdana" w:eastAsia="Verdana" w:cs="Verdana"/>
                <w:i w:val="1"/>
                <w:sz w:val="20"/>
                <w:szCs w:val="20"/>
                <w:highlight w:val="white"/>
                <w:rtl w:val="0"/>
              </w:rPr>
              <w:t xml:space="preserve">No conocemos las historias de otras generaciones, y ellas no conocen las nuestras. Sin saber, sin preguntar, sin escuchar, se forman estereotipos.. Por qué los más jóvenes no dejan sentarse a los mayores en el transporte público - bolsa pesada, lesión física, embarazo.. nadie puede saberlo nunca.. Todo se basa en la comunicación. Si no lo contamos, si no escuchamos... no nos enteraremos, tampoco de las razones de nuestros actos... Y todas ellas son valiosas historias de experiencias que hacen que el mundo sea como es hoy.</w:t>
            </w:r>
          </w:p>
          <w:p w:rsidRPr="00000000" w:rsidR="00000000" w:rsidDel="00000000" w:rsidP="00000000" w:rsidRDefault="00000000" w14:paraId="0000008C">
            <w:pPr>
              <w:widowControl w:val="0"/>
              <w:spacing w:line="240" w:lineRule="auto"/>
              <w:rPr>
                <w:rFonts w:ascii="Verdana" w:hAnsi="Verdana" w:eastAsia="Verdana" w:cs="Verdana"/>
                <w:i w:val="1"/>
                <w:sz w:val="20"/>
                <w:szCs w:val="20"/>
                <w:highlight w:val="white"/>
              </w:rPr>
            </w:pPr>
            <w:r w:rsidRPr="00000000" w:rsidDel="00000000" w:rsidR="00000000">
              <w:rPr>
                <w:rtl w:val="0"/>
              </w:rPr>
            </w:r>
          </w:p>
          <w:p>
            <w:pPr>
              <w:widowControl w:val="0"/>
              <w:spacing w:line="240" w:lineRule="auto"/>
              <w:rPr>
                <w:rFonts w:ascii="Verdana" w:hAnsi="Verdana" w:eastAsia="Verdana" w:cs="Verdana"/>
                <w:i w:val="1"/>
                <w:sz w:val="20"/>
                <w:szCs w:val="20"/>
                <w:highlight w:val="white"/>
              </w:rPr>
            </w:pPr>
            <w:r w:rsidRPr="00000000" w:rsidDel="00000000" w:rsidR="00000000">
              <w:rPr>
                <w:rFonts w:ascii="Verdana" w:hAnsi="Verdana" w:eastAsia="Verdana" w:cs="Verdana"/>
                <w:i w:val="1"/>
                <w:sz w:val="20"/>
                <w:szCs w:val="20"/>
                <w:highlight w:val="white"/>
                <w:rtl w:val="0"/>
              </w:rPr>
              <w:t xml:space="preserve">Podrían recogerse experiencias y comentarios de los jóvenes para crear una historia sobre una situación de la vida cotidiana de los jóvenes, que a su vez podría integrarse en una aventura de ruptura dirigida a jugadores de más edad. De este modo, se cultivaría la comunicación mutua, la tolerancia y la comprensión de los procesos vitales de otras generaciones, y se reduciría la proporción de estereotipos. Es importante darse cuenta de que no sólo los jóvenes deben ser comprensivos con las personas de otras generaciones, sino que la comprensión debe ir en ambos sentidos.</w:t>
            </w:r>
          </w:p>
        </w:tc>
      </w:tr>
      <w:tr>
        <w:trPr>
          <w:cantSplit w:val="0"/>
          <w:trHeight w:val="400" w:hRule="atLeast"/>
          <w:tblHeader w:val="0"/>
        </w:trPr>
        <w:tc>
          <w:tcPr>
            <w:shd w:val="clear" w:fill="auto"/>
            <w:tcMar>
              <w:top w:w="100.0" w:type="dxa"/>
              <w:left w:w="100.0" w:type="dxa"/>
              <w:bottom w:w="100.0" w:type="dxa"/>
              <w:right w:w="100.0" w:type="dxa"/>
            </w:tcMar>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Notas adicionales</w:t>
            </w:r>
          </w:p>
        </w:tc>
        <w:tc>
          <w:tcPr>
            <w:gridSpan w:val="2"/>
            <w:shd w:val="clear" w:fill="auto"/>
            <w:tcMar>
              <w:top w:w="100.0" w:type="dxa"/>
              <w:left w:w="100.0" w:type="dxa"/>
              <w:bottom w:w="100.0" w:type="dxa"/>
              <w:right w:w="100.0" w:type="dxa"/>
            </w:tcMar>
          </w:tcPr>
          <w:p>
            <w:pPr>
              <w:widowControl w:val="0"/>
              <w:spacing w:line="240" w:lineRule="auto"/>
              <w:rPr>
                <w:rFonts w:ascii="Verdana" w:hAnsi="Verdana" w:eastAsia="Verdana" w:cs="Verdana"/>
                <w:i w:val="1"/>
                <w:sz w:val="20"/>
                <w:szCs w:val="20"/>
              </w:rPr>
            </w:pPr>
            <w:r w:rsidRPr="00000000" w:rsidDel="00000000" w:rsidR="00000000">
              <w:rPr>
                <w:rFonts w:ascii="Verdana" w:hAnsi="Verdana" w:eastAsia="Verdana" w:cs="Verdana"/>
                <w:i w:val="1"/>
                <w:sz w:val="20"/>
                <w:szCs w:val="20"/>
                <w:highlight w:val="white"/>
                <w:rtl w:val="0"/>
              </w:rPr>
              <w:t xml:space="preserve">El riesgo emocional podría darse si alguno de los miembros del grupo ha estado </w:t>
            </w:r>
            <w:r w:rsidRPr="00000000" w:rsidDel="00000000" w:rsidR="00000000">
              <w:rPr>
                <w:rFonts w:ascii="Verdana" w:hAnsi="Verdana" w:eastAsia="Verdana" w:cs="Verdana"/>
                <w:i w:val="1"/>
                <w:sz w:val="20"/>
                <w:szCs w:val="20"/>
                <w:rtl w:val="0"/>
              </w:rPr>
              <w:t xml:space="preserve">antes en una situación cercana a una persona con Alzheimer o ha perdido a una persona cercana no </w:t>
            </w:r>
            <w:r w:rsidRPr="00000000" w:rsidDel="00000000" w:rsidR="00000000">
              <w:rPr>
                <w:rFonts w:ascii="Verdana" w:hAnsi="Verdana" w:eastAsia="Verdana" w:cs="Verdana"/>
                <w:i w:val="1"/>
                <w:sz w:val="20"/>
                <w:szCs w:val="20"/>
                <w:rtl w:val="0"/>
              </w:rPr>
              <w:t xml:space="preserve">hace mucho tiempo</w:t>
            </w:r>
            <w:r w:rsidRPr="00000000" w:rsidDel="00000000" w:rsidR="00000000">
              <w:rPr>
                <w:rFonts w:ascii="Verdana" w:hAnsi="Verdana" w:eastAsia="Verdana" w:cs="Verdana"/>
                <w:i w:val="1"/>
                <w:sz w:val="20"/>
                <w:szCs w:val="20"/>
                <w:rtl w:val="0"/>
              </w:rPr>
              <w:t xml:space="preserve">. </w:t>
            </w:r>
            <w:r w:rsidRPr="00000000" w:rsidDel="00000000" w:rsidR="00000000">
              <w:rPr>
                <w:rFonts w:ascii="Verdana" w:hAnsi="Verdana" w:eastAsia="Verdana" w:cs="Verdana"/>
                <w:i w:val="1"/>
                <w:sz w:val="20"/>
                <w:szCs w:val="20"/>
                <w:rtl w:val="0"/>
              </w:rPr>
              <w:t xml:space="preserve">Si el grupo no es bien conocido por los educadores, el coordinador del juego antes de la introducción del juego debe comprobar la situación de una forma suave, si hay una persona en relación con una persona con Alzheimer u otras formas de este tipo de enfermedad.</w:t>
            </w:r>
          </w:p>
          <w:p w:rsidRPr="00000000" w:rsidR="00000000" w:rsidDel="00000000" w:rsidP="00000000" w:rsidRDefault="00000000" w14:paraId="00000091">
            <w:pPr>
              <w:widowControl w:val="0"/>
              <w:spacing w:line="240" w:lineRule="auto"/>
              <w:rPr>
                <w:rFonts w:ascii="Verdana" w:hAnsi="Verdana" w:eastAsia="Verdana" w:cs="Verdana"/>
                <w:i w:val="1"/>
                <w:sz w:val="20"/>
                <w:szCs w:val="20"/>
              </w:rPr>
            </w:pPr>
            <w:r w:rsidRPr="00000000" w:rsidDel="00000000" w:rsidR="00000000">
              <w:rPr>
                <w:rtl w:val="0"/>
              </w:rPr>
            </w:r>
          </w:p>
          <w:p>
            <w:pPr>
              <w:widowControl w:val="0"/>
              <w:spacing w:line="240" w:lineRule="auto"/>
              <w:rPr>
                <w:rFonts w:ascii="Verdana" w:hAnsi="Verdana" w:eastAsia="Verdana" w:cs="Verdana"/>
                <w:i w:val="1"/>
                <w:sz w:val="16"/>
                <w:szCs w:val="16"/>
              </w:rPr>
            </w:pPr>
            <w:r w:rsidRPr="00000000" w:rsidDel="00000000" w:rsidR="00000000">
              <w:rPr>
                <w:rFonts w:ascii="Verdana" w:hAnsi="Verdana" w:eastAsia="Verdana" w:cs="Verdana"/>
                <w:i w:val="1"/>
                <w:sz w:val="20"/>
                <w:szCs w:val="20"/>
                <w:highlight w:val="white"/>
                <w:rtl w:val="0"/>
              </w:rPr>
              <w:t xml:space="preserve">Si alguien quiere abandonar, todavía hay miembros del equipo para continuar la tarea. Y aún así - el educador debe tener una conversación privada con una persona que dejó el juego.</w:t>
            </w:r>
            <w:r w:rsidRPr="00000000" w:rsidDel="00000000" w:rsidR="00000000">
              <w:rPr>
                <w:rtl w:val="0"/>
              </w:rPr>
            </w:r>
          </w:p>
        </w:tc>
      </w:tr>
    </w:tbl>
    <w:p w:rsidRPr="00000000" w:rsidR="00000000" w:rsidDel="00000000" w:rsidP="00000000" w:rsidRDefault="00000000" w14:paraId="00000094">
      <w:pPr>
        <w:widowControl w:val="0"/>
        <w:pBdr>
          <w:top w:val="nil" w:sz="0" w:space="0"/>
          <w:left w:val="nil" w:sz="0" w:space="0"/>
          <w:bottom w:val="nil" w:sz="0" w:space="0"/>
          <w:right w:val="nil" w:sz="0" w:space="0"/>
          <w:between w:val="nil" w:sz="0" w:space="0"/>
        </w:pBdr>
        <w:spacing w:line="240" w:lineRule="auto"/>
        <w:rPr>
          <w:rFonts w:ascii="Verdana" w:hAnsi="Verdana" w:eastAsia="Verdana" w:cs="Verdana"/>
          <w:b w:val="1"/>
          <w:sz w:val="20"/>
          <w:szCs w:val="20"/>
        </w:rPr>
        <w:sectPr>
          <w:type w:val="continuous"/>
          <w:pgSz w:w="11909" w:h="16834" w:orient="portrait"/>
          <w:pgMar w:top="1440" w:right="992" w:bottom="1440" w:left="850" w:header="720" w:footer="720"/>
          <w:pgNumType w:start="1"/>
        </w:sectPr>
      </w:pPr>
      <w:r w:rsidRPr="00000000" w:rsidDel="00000000" w:rsidR="00000000">
        <w:rPr>
          <w:rtl w:val="0"/>
        </w:rPr>
      </w:r>
    </w:p>
    <w:p w:rsidRPr="00000000" w:rsidR="00000000" w:rsidDel="00000000" w:rsidP="00000000" w:rsidRDefault="00000000" w14:paraId="00000095">
      <w:pPr>
        <w:widowControl w:val="0"/>
        <w:rPr>
          <w:rFonts w:ascii="Verdana" w:hAnsi="Verdana" w:eastAsia="Verdana" w:cs="Verdana"/>
          <w:b w:val="1"/>
          <w:sz w:val="20"/>
          <w:szCs w:val="20"/>
        </w:rPr>
      </w:pPr>
      <w:r w:rsidRPr="00000000" w:rsidDel="00000000" w:rsidR="00000000">
        <w:rPr>
          <w:rtl w:val="0"/>
        </w:rPr>
      </w:r>
    </w:p>
    <w:p w:rsidRPr="00000000" w:rsidR="00000000" w:rsidDel="00000000" w:rsidP="00000000" w:rsidRDefault="00000000" w14:paraId="00000096">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76" w:lineRule="auto"/>
        <w:ind w:start="0" w:end="0" w:firstLine="0"/>
        <w:jc w:val="left"/>
        <w:rPr>
          <w:rFonts w:ascii="Verdana" w:hAnsi="Verdana" w:eastAsia="Verdana" w:cs="Verdana"/>
          <w:b w:val="1"/>
          <w:sz w:val="20"/>
          <w:szCs w:val="20"/>
        </w:rPr>
      </w:pPr>
      <w:r w:rsidRPr="00000000" w:rsidDel="00000000" w:rsidR="00000000">
        <w:rPr>
          <w:rtl w:val="0"/>
        </w:rPr>
      </w:r>
    </w:p>
    <w:tbl>
      <w:tblPr>
        <w:tblStyle w:val="Table4"/>
        <w:tblW w:w="10067.0" w:type="dxa"/>
        <w:jc w:val="left"/>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tblPr>
      <w:tblGrid>
        <w:gridCol w:w="2516.75"/>
        <w:gridCol w:w="2516.75"/>
        <w:gridCol w:w="2516.75"/>
        <w:gridCol w:w="2516.75"/>
        <w:tblGridChange w:id="0">
          <w:tblGrid>
            <w:gridCol w:w="2516.75"/>
            <w:gridCol w:w="2516.75"/>
            <w:gridCol w:w="2516.75"/>
            <w:gridCol w:w="2516.75"/>
          </w:tblGrid>
        </w:tblGridChange>
      </w:tblGrid>
      <w:tr>
        <w:trPr>
          <w:cantSplit w:val="0"/>
          <w:trHeight w:val="400" w:hRule="atLeast"/>
          <w:tblHeader w:val="0"/>
        </w:trPr>
        <w:tc>
          <w:tcPr>
            <w:gridSpan w:val="4"/>
            <w:shd w:val="clear" w:fill="f1c232"/>
            <w:tcMar>
              <w:top w:w="100.0" w:type="dxa"/>
              <w:left w:w="100.0" w:type="dxa"/>
              <w:bottom w:w="100.0" w:type="dxa"/>
              <w:right w:w="100.0" w:type="dxa"/>
            </w:tcMar>
            <w:vAlign w:val="top"/>
          </w:tcPr>
          <w:p w:rsidRPr="00000000" w:rsidR="00000000" w:rsidDel="00000000" w:rsidP="00000000" w:rsidRDefault="00000000" w14:paraId="00000097">
            <w:pPr>
              <w:widowControl w:val="0"/>
              <w:spacing w:line="240" w:lineRule="auto"/>
              <w:rPr>
                <w:rFonts w:ascii="Verdana" w:hAnsi="Verdana" w:eastAsia="Verdana" w:cs="Verdana"/>
                <w:b w:val="1"/>
                <w:sz w:val="20"/>
                <w:szCs w:val="20"/>
              </w:rPr>
            </w:pPr>
            <w:r w:rsidRPr="00000000" w:rsidDel="00000000" w:rsidR="00000000">
              <w:rPr>
                <w:rtl w:val="0"/>
              </w:rPr>
            </w:r>
          </w:p>
          <w:p>
            <w:pPr>
              <w:widowControl w:val="0"/>
              <w:spacing w:line="240" w:lineRule="auto"/>
              <w:rPr>
                <w:rFonts w:ascii="Verdana" w:hAnsi="Verdana" w:eastAsia="Verdana" w:cs="Verdana"/>
                <w:b w:val="1"/>
                <w:sz w:val="20"/>
                <w:szCs w:val="20"/>
              </w:rPr>
            </w:pPr>
            <w:r w:rsidRPr="00000000" w:rsidDel="00000000" w:rsidR="00000000">
              <w:rPr>
                <w:rFonts w:ascii="Verdana" w:hAnsi="Verdana" w:eastAsia="Verdana" w:cs="Verdana"/>
                <w:b w:val="1"/>
                <w:sz w:val="20"/>
                <w:szCs w:val="20"/>
                <w:rtl w:val="0"/>
              </w:rPr>
              <w:t xml:space="preserve">Preparar las herramientas para la aventura</w:t>
            </w:r>
          </w:p>
        </w:tc>
      </w:tr>
      <w:tr>
        <w:trPr>
          <w:cantSplit w:val="0"/>
          <w:trHeight w:val="400" w:hRule="atLeast"/>
          <w:tblHeader w:val="0"/>
        </w:trPr>
        <w:tc>
          <w:tcPr>
            <w:shd w:val="clear" w:fill="auto"/>
            <w:tcMar>
              <w:top w:w="100.0" w:type="dxa"/>
              <w:left w:w="100.0" w:type="dxa"/>
              <w:bottom w:w="100.0" w:type="dxa"/>
              <w:right w:w="100.0" w:type="dxa"/>
            </w:tcMar>
            <w:vAlign w:val="top"/>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Materiales </w:t>
            </w:r>
          </w:p>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(Para la preparación de las herramientas de juego)</w:t>
            </w:r>
          </w:p>
        </w:tc>
        <w:tc>
          <w:tcPr>
            <w:gridSpan w:val="3"/>
            <w:shd w:val="clear" w:fill="auto"/>
            <w:tcMar>
              <w:top w:w="100.0" w:type="dxa"/>
              <w:left w:w="100.0" w:type="dxa"/>
              <w:bottom w:w="100.0" w:type="dxa"/>
              <w:right w:w="100.0" w:type="dxa"/>
            </w:tcMar>
            <w:vAlign w:val="top"/>
          </w:tcPr>
          <w:p>
            <w:pPr>
              <w:widowControl w:val="0"/>
              <w:numPr>
                <w:ilvl w:val="0"/>
                <w:numId w:val="1"/>
              </w:numPr>
              <w:spacing w:line="240" w:lineRule="auto"/>
              <w:ind w:start="1440" w:hanging="360"/>
              <w:rPr>
                <w:sz w:val="24"/>
                <w:szCs w:val="24"/>
                <w:shd w:val="clear" w:fill="93c47d"/>
              </w:rPr>
            </w:pPr>
            <w:r w:rsidRPr="00000000" w:rsidDel="00000000" w:rsidR="00000000">
              <w:rPr>
                <w:sz w:val="24"/>
                <w:szCs w:val="24"/>
                <w:shd w:val="clear" w:fill="93c47d"/>
                <w:rtl w:val="0"/>
              </w:rPr>
              <w:t xml:space="preserve">Pluma</w:t>
            </w:r>
          </w:p>
          <w:p>
            <w:pPr>
              <w:widowControl w:val="0"/>
              <w:numPr>
                <w:ilvl w:val="0"/>
                <w:numId w:val="1"/>
              </w:numPr>
              <w:spacing w:line="240" w:lineRule="auto"/>
              <w:ind w:start="1440" w:hanging="360"/>
              <w:rPr>
                <w:sz w:val="24"/>
                <w:szCs w:val="24"/>
                <w:shd w:val="clear" w:fill="93c47d"/>
              </w:rPr>
            </w:pPr>
            <w:r w:rsidRPr="00000000" w:rsidDel="00000000" w:rsidR="00000000">
              <w:rPr>
                <w:sz w:val="24"/>
                <w:szCs w:val="24"/>
                <w:shd w:val="clear" w:fill="93c47d"/>
                <w:rtl w:val="0"/>
              </w:rPr>
              <w:t xml:space="preserve">Papel para notas</w:t>
            </w:r>
          </w:p>
          <w:p>
            <w:pPr>
              <w:widowControl w:val="0"/>
              <w:numPr>
                <w:ilvl w:val="0"/>
                <w:numId w:val="1"/>
              </w:numPr>
              <w:spacing w:line="240" w:lineRule="auto"/>
              <w:ind w:start="1440" w:hanging="360"/>
              <w:rPr>
                <w:sz w:val="24"/>
                <w:szCs w:val="24"/>
                <w:shd w:val="clear" w:fill="93c47d"/>
              </w:rPr>
            </w:pPr>
            <w:r w:rsidRPr="00000000" w:rsidDel="00000000" w:rsidR="00000000">
              <w:rPr>
                <w:sz w:val="24"/>
                <w:szCs w:val="24"/>
                <w:shd w:val="clear" w:fill="93c47d"/>
                <w:rtl w:val="0"/>
              </w:rPr>
              <w:t xml:space="preserve">Tijeras </w:t>
            </w:r>
          </w:p>
          <w:p>
            <w:pPr>
              <w:widowControl w:val="0"/>
              <w:numPr>
                <w:ilvl w:val="0"/>
                <w:numId w:val="1"/>
              </w:numPr>
              <w:spacing w:line="240" w:lineRule="auto"/>
              <w:ind w:start="1440" w:hanging="360"/>
              <w:rPr>
                <w:sz w:val="24"/>
                <w:szCs w:val="24"/>
                <w:shd w:val="clear" w:fill="93c47d"/>
              </w:rPr>
            </w:pPr>
            <w:r w:rsidRPr="00000000" w:rsidDel="00000000" w:rsidR="00000000">
              <w:rPr>
                <w:sz w:val="24"/>
                <w:szCs w:val="24"/>
                <w:shd w:val="clear" w:fill="93c47d"/>
                <w:rtl w:val="0"/>
              </w:rPr>
              <w:t xml:space="preserve">Pegamento</w:t>
            </w:r>
          </w:p>
          <w:p>
            <w:pPr>
              <w:widowControl w:val="0"/>
              <w:numPr>
                <w:ilvl w:val="0"/>
                <w:numId w:val="1"/>
              </w:numPr>
              <w:spacing w:line="240" w:lineRule="auto"/>
              <w:ind w:start="1440" w:hanging="360"/>
              <w:rPr>
                <w:sz w:val="24"/>
                <w:szCs w:val="24"/>
                <w:shd w:val="clear" w:fill="93c47d"/>
              </w:rPr>
            </w:pPr>
            <w:r w:rsidRPr="00000000" w:rsidDel="00000000" w:rsidR="00000000">
              <w:rPr>
                <w:sz w:val="24"/>
                <w:szCs w:val="24"/>
                <w:shd w:val="clear" w:fill="93c47d"/>
                <w:rtl w:val="0"/>
              </w:rPr>
              <w:t xml:space="preserve">Cartón</w:t>
            </w:r>
          </w:p>
          <w:p>
            <w:pPr>
              <w:widowControl w:val="0"/>
              <w:numPr>
                <w:ilvl w:val="0"/>
                <w:numId w:val="1"/>
              </w:numPr>
              <w:spacing w:line="240" w:lineRule="auto"/>
              <w:ind w:start="1440" w:hanging="360"/>
              <w:rPr>
                <w:sz w:val="24"/>
                <w:szCs w:val="24"/>
                <w:shd w:val="clear" w:fill="93c47d"/>
              </w:rPr>
            </w:pPr>
            <w:r w:rsidRPr="00000000" w:rsidDel="00000000" w:rsidR="00000000">
              <w:rPr>
                <w:sz w:val="24"/>
                <w:szCs w:val="24"/>
                <w:shd w:val="clear" w:fill="93c47d"/>
                <w:rtl w:val="0"/>
              </w:rPr>
              <w:t xml:space="preserve">Copias del hormigón </w:t>
            </w:r>
            <w:sdt>
              <w:sdtPr>
                <w:tag w:val="goog_rdk_4"/>
              </w:sdtPr>
              <w:sdtContent>
                <w:commentRangeStart w:id="4"/>
              </w:sdtContent>
            </w:sdt>
            <w:r w:rsidRPr="00000000" w:rsidDel="00000000" w:rsidR="00000000">
              <w:rPr>
                <w:sz w:val="24"/>
                <w:szCs w:val="24"/>
                <w:shd w:val="clear" w:fill="93c47d"/>
                <w:rtl w:val="0"/>
              </w:rPr>
              <w:t xml:space="preserve">2 páginas del boo de hormigón</w:t>
            </w:r>
            <w:commentRangeEnd w:id="4"/>
            <w:r w:rsidRPr="00000000" w:rsidDel="00000000" w:rsidR="00000000">
              <w:commentReference w:id="4"/>
            </w:r>
            <w:r w:rsidRPr="00000000" w:rsidDel="00000000" w:rsidR="00000000">
              <w:rPr>
                <w:sz w:val="24"/>
                <w:szCs w:val="24"/>
                <w:shd w:val="clear" w:fill="8e7cc3"/>
                <w:rtl w:val="0"/>
              </w:rPr>
              <w:t xml:space="preserve"> k (material imprimible):</w:t>
            </w:r>
          </w:p>
          <w:p>
            <w:pPr>
              <w:widowControl w:val="0"/>
              <w:numPr>
                <w:ilvl w:val="0"/>
                <w:numId w:val="9"/>
              </w:numPr>
              <w:spacing w:line="240" w:lineRule="auto"/>
              <w:ind w:start="2160" w:hanging="360"/>
              <w:rPr>
                <w:sz w:val="24"/>
                <w:szCs w:val="24"/>
                <w:u w:val="none"/>
                <w:shd w:val="clear" w:fill="8e7cc3"/>
              </w:rPr>
            </w:pPr>
            <w:r w:rsidRPr="00000000" w:rsidDel="00000000" w:rsidR="00000000">
              <w:rPr>
                <w:sz w:val="24"/>
                <w:szCs w:val="24"/>
                <w:shd w:val="clear" w:fill="8e7cc3"/>
                <w:rtl w:val="0"/>
              </w:rPr>
              <w:t xml:space="preserve">La capa base del puzzle:</w:t>
            </w:r>
          </w:p>
          <w:p w:rsidRPr="00000000" w:rsidR="00000000" w:rsidDel="00000000" w:rsidP="00000000" w:rsidRDefault="00000000" w14:paraId="000000A5">
            <w:pPr>
              <w:widowControl w:val="0"/>
              <w:spacing w:line="240" w:lineRule="auto"/>
              <w:ind w:start="1440" w:firstLine="0"/>
              <w:rPr>
                <w:sz w:val="24"/>
                <w:szCs w:val="24"/>
                <w:shd w:val="clear" w:fill="93c47d"/>
              </w:rPr>
            </w:pPr>
            <w:r w:rsidRPr="00000000" w:rsidDel="00000000" w:rsidR="00000000">
              <w:rPr>
                <w:sz w:val="24"/>
                <w:szCs w:val="24"/>
                <w:shd w:val="clear" w:fill="93c47d"/>
              </w:rPr>
              <w:drawing>
                <wp:inline distT="114300" distB="114300" distL="114300" distR="114300">
                  <wp:extent cx="2917031" cy="4119563"/>
                  <wp:effectExtent l="0" t="0" r="0" b="0"/>
                  <wp:docPr id="7" name="image5.jpg"/>
                  <a:graphic>
                    <a:graphicData uri="http://schemas.openxmlformats.org/drawingml/2006/picture">
                      <pic:pic>
                        <pic:nvPicPr>
                          <pic:cNvPr id="0" name="image5.jpg"/>
                          <pic:cNvPicPr preferRelativeResize="0"/>
                        </pic:nvPicPr>
                        <pic:blipFill>
                          <a:blip r:embed="rId11"/>
                          <a:srcRect l="0" t="0" r="0" b="0"/>
                          <a:stretch>
                            <a:fillRect/>
                          </a:stretch>
                        </pic:blipFill>
                        <pic:spPr>
                          <a:xfrm>
                            <a:off x="0" y="0"/>
                            <a:ext cx="2917031" cy="4119563"/>
                          </a:xfrm>
                          <a:prstGeom prst="rect"/>
                          <a:ln/>
                        </pic:spPr>
                      </pic:pic>
                    </a:graphicData>
                  </a:graphic>
                </wp:inline>
              </w:drawing>
            </w:r>
            <w:r w:rsidRPr="00000000" w:rsidDel="00000000" w:rsidR="00000000">
              <w:rPr>
                <w:rtl w:val="0"/>
              </w:rPr>
            </w:r>
          </w:p>
          <w:p>
            <w:pPr>
              <w:widowControl w:val="0"/>
              <w:numPr>
                <w:ilvl w:val="0"/>
                <w:numId w:val="9"/>
              </w:numPr>
              <w:spacing w:line="240" w:lineRule="auto"/>
              <w:ind w:start="2160" w:hanging="360"/>
              <w:rPr>
                <w:sz w:val="24"/>
                <w:szCs w:val="24"/>
                <w:shd w:val="clear" w:fill="8e7cc3"/>
              </w:rPr>
            </w:pPr>
            <w:r w:rsidRPr="00000000" w:rsidDel="00000000" w:rsidR="00000000">
              <w:rPr>
                <w:sz w:val="24"/>
                <w:szCs w:val="24"/>
                <w:shd w:val="clear" w:fill="8e7cc3"/>
                <w:rtl w:val="0"/>
              </w:rPr>
              <w:t xml:space="preserve">El puzzle (material impreso):</w:t>
            </w:r>
          </w:p>
          <w:p w:rsidRPr="00000000" w:rsidR="00000000" w:rsidDel="00000000" w:rsidP="00000000" w:rsidRDefault="00000000" w14:paraId="000000A7">
            <w:pPr>
              <w:widowControl w:val="0"/>
              <w:spacing w:line="240" w:lineRule="auto"/>
              <w:ind w:start="0" w:firstLine="0"/>
              <w:rPr>
                <w:sz w:val="24"/>
                <w:szCs w:val="24"/>
                <w:shd w:val="clear" w:fill="93c47d"/>
              </w:rPr>
            </w:pPr>
            <w:r w:rsidRPr="00000000" w:rsidDel="00000000" w:rsidR="00000000">
              <w:rPr>
                <w:sz w:val="24"/>
                <w:szCs w:val="24"/>
                <w:shd w:val="clear" w:fill="93c47d"/>
              </w:rPr>
              <w:drawing>
                <wp:inline distT="114300" distB="114300" distL="114300" distR="114300">
                  <wp:extent cx="3312960" cy="4700588"/>
                  <wp:effectExtent l="0" t="0" r="0" b="0"/>
                  <wp:docPr id="6" name="image10.jpg"/>
                  <a:graphic>
                    <a:graphicData uri="http://schemas.openxmlformats.org/drawingml/2006/picture">
                      <pic:pic>
                        <pic:nvPicPr>
                          <pic:cNvPr id="0" name="image10.jpg"/>
                          <pic:cNvPicPr preferRelativeResize="0"/>
                        </pic:nvPicPr>
                        <pic:blipFill>
                          <a:blip r:embed="rId12"/>
                          <a:srcRect l="0" t="0" r="0" b="0"/>
                          <a:stretch>
                            <a:fillRect/>
                          </a:stretch>
                        </pic:blipFill>
                        <pic:spPr>
                          <a:xfrm>
                            <a:off x="0" y="0"/>
                            <a:ext cx="3312960" cy="4700588"/>
                          </a:xfrm>
                          <a:prstGeom prst="rect"/>
                          <a:ln/>
                        </pic:spPr>
                      </pic:pic>
                    </a:graphicData>
                  </a:graphic>
                </wp:inline>
              </w:drawing>
            </w:r>
            <w:r w:rsidRPr="00000000" w:rsidDel="00000000" w:rsidR="00000000">
              <w:rPr>
                <w:rtl w:val="0"/>
              </w:rPr>
            </w:r>
          </w:p>
          <w:p w:rsidRPr="00000000" w:rsidR="00000000" w:rsidDel="00000000" w:rsidP="00000000" w:rsidRDefault="00000000" w14:paraId="000000A8">
            <w:pPr>
              <w:widowControl w:val="0"/>
              <w:spacing w:line="240" w:lineRule="auto"/>
              <w:ind w:start="1440" w:firstLine="0"/>
              <w:rPr>
                <w:sz w:val="24"/>
                <w:szCs w:val="24"/>
                <w:shd w:val="clear" w:fill="93c47d"/>
              </w:rPr>
            </w:pPr>
            <w:r w:rsidRPr="00000000" w:rsidDel="00000000" w:rsidR="00000000">
              <w:rPr>
                <w:rtl w:val="0"/>
              </w:rPr>
            </w:r>
          </w:p>
          <w:p>
            <w:pPr>
              <w:widowControl w:val="0"/>
              <w:numPr>
                <w:ilvl w:val="0"/>
                <w:numId w:val="1"/>
              </w:numPr>
              <w:spacing w:line="240" w:lineRule="auto"/>
              <w:ind w:start="1440" w:hanging="360"/>
              <w:rPr>
                <w:sz w:val="24"/>
                <w:szCs w:val="24"/>
                <w:shd w:val="clear" w:fill="93c47d"/>
              </w:rPr>
            </w:pPr>
            <w:r w:rsidRPr="00000000" w:rsidDel="00000000" w:rsidR="00000000">
              <w:rPr>
                <w:sz w:val="24"/>
                <w:szCs w:val="24"/>
                <w:shd w:val="clear" w:fill="93c47d"/>
                <w:rtl w:val="0"/>
              </w:rPr>
              <w:t xml:space="preserve">Teclas de código</w:t>
            </w:r>
          </w:p>
          <w:p>
            <w:pPr>
              <w:widowControl w:val="0"/>
              <w:numPr>
                <w:ilvl w:val="0"/>
                <w:numId w:val="1"/>
              </w:numPr>
              <w:spacing w:line="240" w:lineRule="auto"/>
              <w:ind w:start="1440" w:hanging="360"/>
              <w:rPr>
                <w:sz w:val="24"/>
                <w:szCs w:val="24"/>
                <w:shd w:val="clear" w:fill="b4a7d6"/>
              </w:rPr>
            </w:pPr>
            <w:r w:rsidRPr="00000000" w:rsidDel="00000000" w:rsidR="00000000">
              <w:rPr>
                <w:sz w:val="24"/>
                <w:szCs w:val="24"/>
                <w:shd w:val="clear" w:fill="b4a7d6"/>
                <w:rtl w:val="0"/>
              </w:rPr>
              <w:t xml:space="preserve">Un prototipo del libro de Gordon (material imprimible) - hemos añadido las páginas principales + la biografía de Gordon y sus modelos del libro, así que hay que imprimirlo, tildarlo y meterlo en el maletín:</w:t>
            </w:r>
          </w:p>
          <w:p w:rsidRPr="00000000" w:rsidR="00000000" w:rsidDel="00000000" w:rsidP="00000000" w:rsidRDefault="00000000" w14:paraId="000000AB">
            <w:pPr>
              <w:widowControl w:val="0"/>
              <w:spacing w:line="240" w:lineRule="auto"/>
              <w:ind w:start="0" w:firstLine="0"/>
              <w:rPr>
                <w:sz w:val="24"/>
                <w:szCs w:val="24"/>
                <w:shd w:val="clear" w:fill="b4a7d6"/>
              </w:rPr>
            </w:pPr>
            <w:r w:rsidRPr="00000000" w:rsidDel="00000000" w:rsidR="00000000">
              <w:rPr>
                <w:sz w:val="24"/>
                <w:szCs w:val="24"/>
                <w:shd w:val="clear" w:fill="b4a7d6"/>
              </w:rPr>
              <w:drawing>
                <wp:inline distT="114300" distB="114300" distL="114300" distR="114300">
                  <wp:extent cx="4667250" cy="6692900"/>
                  <wp:effectExtent l="0" t="0" r="0" b="0"/>
                  <wp:docPr id="4" name="image4.jpg"/>
                  <a:graphic>
                    <a:graphicData uri="http://schemas.openxmlformats.org/drawingml/2006/picture">
                      <pic:pic>
                        <pic:nvPicPr>
                          <pic:cNvPr id="0" name="image4.jpg"/>
                          <pic:cNvPicPr preferRelativeResize="0"/>
                        </pic:nvPicPr>
                        <pic:blipFill>
                          <a:blip r:embed="rId13"/>
                          <a:srcRect l="0" t="0" r="0" b="0"/>
                          <a:stretch>
                            <a:fillRect/>
                          </a:stretch>
                        </pic:blipFill>
                        <pic:spPr>
                          <a:xfrm>
                            <a:off x="0" y="0"/>
                            <a:ext cx="4667250" cy="6692900"/>
                          </a:xfrm>
                          <a:prstGeom prst="rect"/>
                          <a:ln/>
                        </pic:spPr>
                      </pic:pic>
                    </a:graphicData>
                  </a:graphic>
                </wp:inline>
              </w:drawing>
            </w:r>
            <w:r w:rsidRPr="00000000" w:rsidDel="00000000" w:rsidR="00000000">
              <w:rPr>
                <w:sz w:val="24"/>
                <w:szCs w:val="24"/>
                <w:shd w:val="clear" w:fill="b4a7d6"/>
              </w:rPr>
              <w:drawing>
                <wp:inline distT="114300" distB="114300" distL="114300" distR="114300">
                  <wp:extent cx="4667250" cy="6527800"/>
                  <wp:effectExtent l="0" t="0" r="0" b="0"/>
                  <wp:docPr id="18" name="image11.jpg"/>
                  <a:graphic>
                    <a:graphicData uri="http://schemas.openxmlformats.org/drawingml/2006/picture">
                      <pic:pic>
                        <pic:nvPicPr>
                          <pic:cNvPr id="0" name="image11.jpg"/>
                          <pic:cNvPicPr preferRelativeResize="0"/>
                        </pic:nvPicPr>
                        <pic:blipFill>
                          <a:blip r:embed="rId14"/>
                          <a:srcRect l="0" t="0" r="0" b="0"/>
                          <a:stretch>
                            <a:fillRect/>
                          </a:stretch>
                        </pic:blipFill>
                        <pic:spPr>
                          <a:xfrm>
                            <a:off x="0" y="0"/>
                            <a:ext cx="4667250" cy="6527800"/>
                          </a:xfrm>
                          <a:prstGeom prst="rect"/>
                          <a:ln/>
                        </pic:spPr>
                      </pic:pic>
                    </a:graphicData>
                  </a:graphic>
                </wp:inline>
              </w:drawing>
            </w:r>
            <w:r w:rsidRPr="00000000" w:rsidDel="00000000" w:rsidR="00000000">
              <w:rPr>
                <w:sz w:val="24"/>
                <w:szCs w:val="24"/>
                <w:shd w:val="clear" w:fill="b4a7d6"/>
              </w:rPr>
              <w:drawing>
                <wp:inline distT="114300" distB="114300" distL="114300" distR="114300">
                  <wp:extent cx="4667250" cy="6553200"/>
                  <wp:effectExtent l="0" t="0" r="0" b="0"/>
                  <wp:docPr id="2" name="image6.jpg"/>
                  <a:graphic>
                    <a:graphicData uri="http://schemas.openxmlformats.org/drawingml/2006/picture">
                      <pic:pic>
                        <pic:nvPicPr>
                          <pic:cNvPr id="0" name="image6.jpg"/>
                          <pic:cNvPicPr preferRelativeResize="0"/>
                        </pic:nvPicPr>
                        <pic:blipFill>
                          <a:blip r:embed="rId15"/>
                          <a:srcRect l="0" t="0" r="0" b="0"/>
                          <a:stretch>
                            <a:fillRect/>
                          </a:stretch>
                        </pic:blipFill>
                        <pic:spPr>
                          <a:xfrm>
                            <a:off x="0" y="0"/>
                            <a:ext cx="4667250" cy="6553200"/>
                          </a:xfrm>
                          <a:prstGeom prst="rect"/>
                          <a:ln/>
                        </pic:spPr>
                      </pic:pic>
                    </a:graphicData>
                  </a:graphic>
                </wp:inline>
              </w:drawing>
            </w:r>
            <w:r w:rsidRPr="00000000" w:rsidDel="00000000" w:rsidR="00000000">
              <w:rPr>
                <w:sz w:val="24"/>
                <w:szCs w:val="24"/>
                <w:shd w:val="clear" w:fill="b4a7d6"/>
              </w:rPr>
              <w:drawing>
                <wp:inline distT="114300" distB="114300" distL="114300" distR="114300">
                  <wp:extent cx="4667250" cy="6654800"/>
                  <wp:effectExtent l="0" t="0" r="0" b="0"/>
                  <wp:docPr id="17" name="image13.jpg"/>
                  <a:graphic>
                    <a:graphicData uri="http://schemas.openxmlformats.org/drawingml/2006/picture">
                      <pic:pic>
                        <pic:nvPicPr>
                          <pic:cNvPr id="0" name="image13.jpg"/>
                          <pic:cNvPicPr preferRelativeResize="0"/>
                        </pic:nvPicPr>
                        <pic:blipFill>
                          <a:blip r:embed="rId16"/>
                          <a:srcRect l="0" t="0" r="0" b="0"/>
                          <a:stretch>
                            <a:fillRect/>
                          </a:stretch>
                        </pic:blipFill>
                        <pic:spPr>
                          <a:xfrm>
                            <a:off x="0" y="0"/>
                            <a:ext cx="4667250" cy="6654800"/>
                          </a:xfrm>
                          <a:prstGeom prst="rect"/>
                          <a:ln/>
                        </pic:spPr>
                      </pic:pic>
                    </a:graphicData>
                  </a:graphic>
                </wp:inline>
              </w:drawing>
            </w:r>
            <w:r w:rsidRPr="00000000" w:rsidDel="00000000" w:rsidR="00000000">
              <w:rPr>
                <w:sz w:val="24"/>
                <w:szCs w:val="24"/>
                <w:shd w:val="clear" w:fill="b4a7d6"/>
              </w:rPr>
              <w:drawing>
                <wp:inline distT="114300" distB="114300" distL="114300" distR="114300">
                  <wp:extent cx="4667250" cy="6807200"/>
                  <wp:effectExtent l="0" t="0" r="0" b="0"/>
                  <wp:docPr id="14" name="image14.jpg"/>
                  <a:graphic>
                    <a:graphicData uri="http://schemas.openxmlformats.org/drawingml/2006/picture">
                      <pic:pic>
                        <pic:nvPicPr>
                          <pic:cNvPr id="0" name="image14.jpg"/>
                          <pic:cNvPicPr preferRelativeResize="0"/>
                        </pic:nvPicPr>
                        <pic:blipFill>
                          <a:blip r:embed="rId17"/>
                          <a:srcRect l="0" t="0" r="0" b="0"/>
                          <a:stretch>
                            <a:fillRect/>
                          </a:stretch>
                        </pic:blipFill>
                        <pic:spPr>
                          <a:xfrm>
                            <a:off x="0" y="0"/>
                            <a:ext cx="4667250" cy="6807200"/>
                          </a:xfrm>
                          <a:prstGeom prst="rect"/>
                          <a:ln/>
                        </pic:spPr>
                      </pic:pic>
                    </a:graphicData>
                  </a:graphic>
                </wp:inline>
              </w:drawing>
            </w:r>
            <w:r w:rsidRPr="00000000" w:rsidDel="00000000" w:rsidR="00000000">
              <w:rPr>
                <w:sz w:val="24"/>
                <w:szCs w:val="24"/>
                <w:shd w:val="clear" w:fill="b4a7d6"/>
              </w:rPr>
              <w:drawing>
                <wp:inline distT="114300" distB="114300" distL="114300" distR="114300">
                  <wp:extent cx="4667250" cy="7175500"/>
                  <wp:effectExtent l="0" t="0" r="0" b="0"/>
                  <wp:docPr id="19" name="image16.jpg"/>
                  <a:graphic>
                    <a:graphicData uri="http://schemas.openxmlformats.org/drawingml/2006/picture">
                      <pic:pic>
                        <pic:nvPicPr>
                          <pic:cNvPr id="0" name="image16.jpg"/>
                          <pic:cNvPicPr preferRelativeResize="0"/>
                        </pic:nvPicPr>
                        <pic:blipFill>
                          <a:blip r:embed="rId18"/>
                          <a:srcRect l="0" t="0" r="0" b="0"/>
                          <a:stretch>
                            <a:fillRect/>
                          </a:stretch>
                        </pic:blipFill>
                        <pic:spPr>
                          <a:xfrm>
                            <a:off x="0" y="0"/>
                            <a:ext cx="4667250" cy="7175500"/>
                          </a:xfrm>
                          <a:prstGeom prst="rect"/>
                          <a:ln/>
                        </pic:spPr>
                      </pic:pic>
                    </a:graphicData>
                  </a:graphic>
                </wp:inline>
              </w:drawing>
            </w:r>
            <w:r w:rsidRPr="00000000" w:rsidDel="00000000" w:rsidR="00000000">
              <w:rPr>
                <w:sz w:val="24"/>
                <w:szCs w:val="24"/>
                <w:shd w:val="clear" w:fill="b4a7d6"/>
              </w:rPr>
              <w:drawing>
                <wp:inline distT="114300" distB="114300" distL="114300" distR="114300">
                  <wp:extent cx="4667250" cy="7213600"/>
                  <wp:effectExtent l="0" t="0" r="0" b="0"/>
                  <wp:docPr id="13" name="image17.jpg"/>
                  <a:graphic>
                    <a:graphicData uri="http://schemas.openxmlformats.org/drawingml/2006/picture">
                      <pic:pic>
                        <pic:nvPicPr>
                          <pic:cNvPr id="0" name="image17.jpg"/>
                          <pic:cNvPicPr preferRelativeResize="0"/>
                        </pic:nvPicPr>
                        <pic:blipFill>
                          <a:blip r:embed="rId19"/>
                          <a:srcRect l="0" t="0" r="0" b="0"/>
                          <a:stretch>
                            <a:fillRect/>
                          </a:stretch>
                        </pic:blipFill>
                        <pic:spPr>
                          <a:xfrm>
                            <a:off x="0" y="0"/>
                            <a:ext cx="4667250" cy="7213600"/>
                          </a:xfrm>
                          <a:prstGeom prst="rect"/>
                          <a:ln/>
                        </pic:spPr>
                      </pic:pic>
                    </a:graphicData>
                  </a:graphic>
                </wp:inline>
              </w:drawing>
            </w:r>
            <w:r w:rsidRPr="00000000" w:rsidDel="00000000" w:rsidR="00000000">
              <w:rPr>
                <w:sz w:val="24"/>
                <w:szCs w:val="24"/>
                <w:shd w:val="clear" w:fill="b4a7d6"/>
              </w:rPr>
              <w:drawing>
                <wp:inline distT="114300" distB="114300" distL="114300" distR="114300">
                  <wp:extent cx="4667250" cy="6692900"/>
                  <wp:effectExtent l="0" t="0" r="0" b="0"/>
                  <wp:docPr id="10" name="image18.jpg"/>
                  <a:graphic>
                    <a:graphicData uri="http://schemas.openxmlformats.org/drawingml/2006/picture">
                      <pic:pic>
                        <pic:nvPicPr>
                          <pic:cNvPr id="0" name="image18.jpg"/>
                          <pic:cNvPicPr preferRelativeResize="0"/>
                        </pic:nvPicPr>
                        <pic:blipFill>
                          <a:blip r:embed="rId20"/>
                          <a:srcRect l="0" t="0" r="0" b="0"/>
                          <a:stretch>
                            <a:fillRect/>
                          </a:stretch>
                        </pic:blipFill>
                        <pic:spPr>
                          <a:xfrm>
                            <a:off x="0" y="0"/>
                            <a:ext cx="4667250" cy="6692900"/>
                          </a:xfrm>
                          <a:prstGeom prst="rect"/>
                          <a:ln/>
                        </pic:spPr>
                      </pic:pic>
                    </a:graphicData>
                  </a:graphic>
                </wp:inline>
              </w:drawing>
            </w:r>
            <w:r w:rsidRPr="00000000" w:rsidDel="00000000" w:rsidR="00000000">
              <w:rPr>
                <w:sz w:val="24"/>
                <w:szCs w:val="24"/>
                <w:shd w:val="clear" w:fill="b4a7d6"/>
              </w:rPr>
              <w:drawing>
                <wp:inline distT="114300" distB="114300" distL="114300" distR="114300">
                  <wp:extent cx="4667250" cy="6591300"/>
                  <wp:effectExtent l="0" t="0" r="0" b="0"/>
                  <wp:docPr id="3" name="image2.jpg"/>
                  <a:graphic>
                    <a:graphicData uri="http://schemas.openxmlformats.org/drawingml/2006/picture">
                      <pic:pic>
                        <pic:nvPicPr>
                          <pic:cNvPr id="0" name="image2.jpg"/>
                          <pic:cNvPicPr preferRelativeResize="0"/>
                        </pic:nvPicPr>
                        <pic:blipFill>
                          <a:blip r:embed="rId21"/>
                          <a:srcRect l="0" t="0" r="0" b="0"/>
                          <a:stretch>
                            <a:fillRect/>
                          </a:stretch>
                        </pic:blipFill>
                        <pic:spPr>
                          <a:xfrm>
                            <a:off x="0" y="0"/>
                            <a:ext cx="4667250" cy="6591300"/>
                          </a:xfrm>
                          <a:prstGeom prst="rect"/>
                          <a:ln/>
                        </pic:spPr>
                      </pic:pic>
                    </a:graphicData>
                  </a:graphic>
                </wp:inline>
              </w:drawing>
            </w:r>
            <w:r w:rsidRPr="00000000" w:rsidDel="00000000" w:rsidR="00000000">
              <w:rPr>
                <w:sz w:val="24"/>
                <w:szCs w:val="24"/>
                <w:shd w:val="clear" w:fill="b4a7d6"/>
              </w:rPr>
              <w:drawing>
                <wp:inline distT="114300" distB="114300" distL="114300" distR="114300">
                  <wp:extent cx="4667250" cy="6959600"/>
                  <wp:effectExtent l="0" t="0" r="0" b="0"/>
                  <wp:docPr id="11" name="image8.jpg"/>
                  <a:graphic>
                    <a:graphicData uri="http://schemas.openxmlformats.org/drawingml/2006/picture">
                      <pic:pic>
                        <pic:nvPicPr>
                          <pic:cNvPr id="0" name="image8.jpg"/>
                          <pic:cNvPicPr preferRelativeResize="0"/>
                        </pic:nvPicPr>
                        <pic:blipFill>
                          <a:blip r:embed="rId22"/>
                          <a:srcRect l="0" t="0" r="0" b="0"/>
                          <a:stretch>
                            <a:fillRect/>
                          </a:stretch>
                        </pic:blipFill>
                        <pic:spPr>
                          <a:xfrm>
                            <a:off x="0" y="0"/>
                            <a:ext cx="4667250" cy="6959600"/>
                          </a:xfrm>
                          <a:prstGeom prst="rect"/>
                          <a:ln/>
                        </pic:spPr>
                      </pic:pic>
                    </a:graphicData>
                  </a:graphic>
                </wp:inline>
              </w:drawing>
            </w:r>
            <w:r w:rsidRPr="00000000" w:rsidDel="00000000" w:rsidR="00000000">
              <w:rPr>
                <w:sz w:val="24"/>
                <w:szCs w:val="24"/>
                <w:shd w:val="clear" w:fill="b4a7d6"/>
              </w:rPr>
              <w:drawing>
                <wp:inline distT="114300" distB="114300" distL="114300" distR="114300">
                  <wp:extent cx="4667250" cy="6908800"/>
                  <wp:effectExtent l="0" t="0" r="0" b="0"/>
                  <wp:docPr id="9" name="image12.jpg"/>
                  <a:graphic>
                    <a:graphicData uri="http://schemas.openxmlformats.org/drawingml/2006/picture">
                      <pic:pic>
                        <pic:nvPicPr>
                          <pic:cNvPr id="0" name="image12.jpg"/>
                          <pic:cNvPicPr preferRelativeResize="0"/>
                        </pic:nvPicPr>
                        <pic:blipFill>
                          <a:blip r:embed="rId23"/>
                          <a:srcRect l="0" t="0" r="0" b="0"/>
                          <a:stretch>
                            <a:fillRect/>
                          </a:stretch>
                        </pic:blipFill>
                        <pic:spPr>
                          <a:xfrm>
                            <a:off x="0" y="0"/>
                            <a:ext cx="4667250" cy="6908800"/>
                          </a:xfrm>
                          <a:prstGeom prst="rect"/>
                          <a:ln/>
                        </pic:spPr>
                      </pic:pic>
                    </a:graphicData>
                  </a:graphic>
                </wp:inline>
              </w:drawing>
            </w:r>
            <w:r w:rsidRPr="00000000" w:rsidDel="00000000" w:rsidR="00000000">
              <w:rPr>
                <w:sz w:val="24"/>
                <w:szCs w:val="24"/>
                <w:shd w:val="clear" w:fill="b4a7d6"/>
              </w:rPr>
              <w:drawing>
                <wp:inline distT="114300" distB="114300" distL="114300" distR="114300">
                  <wp:extent cx="4667250" cy="6642100"/>
                  <wp:effectExtent l="0" t="0" r="0" b="0"/>
                  <wp:docPr id="20" name="image20.jpg"/>
                  <a:graphic>
                    <a:graphicData uri="http://schemas.openxmlformats.org/drawingml/2006/picture">
                      <pic:pic>
                        <pic:nvPicPr>
                          <pic:cNvPr id="0" name="image20.jpg"/>
                          <pic:cNvPicPr preferRelativeResize="0"/>
                        </pic:nvPicPr>
                        <pic:blipFill>
                          <a:blip r:embed="rId24"/>
                          <a:srcRect l="0" t="0" r="0" b="0"/>
                          <a:stretch>
                            <a:fillRect/>
                          </a:stretch>
                        </pic:blipFill>
                        <pic:spPr>
                          <a:xfrm>
                            <a:off x="0" y="0"/>
                            <a:ext cx="4667250" cy="6642100"/>
                          </a:xfrm>
                          <a:prstGeom prst="rect"/>
                          <a:ln/>
                        </pic:spPr>
                      </pic:pic>
                    </a:graphicData>
                  </a:graphic>
                </wp:inline>
              </w:drawing>
            </w:r>
            <w:r w:rsidRPr="00000000" w:rsidDel="00000000" w:rsidR="00000000">
              <w:rPr>
                <w:rtl w:val="0"/>
              </w:rPr>
            </w:r>
          </w:p>
          <w:p w:rsidRPr="00000000" w:rsidR="00000000" w:rsidDel="00000000" w:rsidP="00000000" w:rsidRDefault="00000000" w14:paraId="000000AC">
            <w:pPr>
              <w:widowControl w:val="0"/>
              <w:spacing w:line="240" w:lineRule="auto"/>
              <w:ind w:start="0" w:firstLine="0"/>
              <w:rPr>
                <w:sz w:val="24"/>
                <w:szCs w:val="24"/>
                <w:shd w:val="clear" w:fill="b4a7d6"/>
              </w:rPr>
            </w:pPr>
            <w:r w:rsidRPr="00000000" w:rsidDel="00000000" w:rsidR="00000000">
              <w:rPr>
                <w:rtl w:val="0"/>
              </w:rPr>
            </w:r>
          </w:p>
          <w:p>
            <w:pPr>
              <w:widowControl w:val="0"/>
              <w:numPr>
                <w:ilvl w:val="0"/>
                <w:numId w:val="1"/>
              </w:numPr>
              <w:spacing w:line="240" w:lineRule="auto"/>
              <w:ind w:start="1440" w:hanging="360"/>
              <w:rPr>
                <w:sz w:val="24"/>
                <w:szCs w:val="24"/>
                <w:shd w:val="clear" w:fill="b4a7d6"/>
              </w:rPr>
            </w:pPr>
            <w:r w:rsidRPr="00000000" w:rsidDel="00000000" w:rsidR="00000000">
              <w:rPr>
                <w:sz w:val="24"/>
                <w:szCs w:val="24"/>
                <w:shd w:val="clear" w:fill="b4a7d6"/>
                <w:rtl w:val="0"/>
              </w:rPr>
              <w:t xml:space="preserve">Material imprimible - Carta de Gordon a sí mismo (debe imprimirse y guardarse en el maletín con el libro):</w:t>
            </w:r>
          </w:p>
          <w:p>
            <w:pPr>
              <w:widowControl w:val="0"/>
              <w:spacing w:before="240" w:line="276" w:lineRule="auto"/>
              <w:rPr>
                <w:rFonts w:ascii="Courier New" w:hAnsi="Courier New" w:eastAsia="Courier New" w:cs="Courier New"/>
                <w:sz w:val="20"/>
                <w:szCs w:val="20"/>
                <w:shd w:val="clear" w:fill="b4a7d6"/>
              </w:rPr>
            </w:pPr>
            <w:r w:rsidRPr="00000000" w:rsidDel="00000000" w:rsidR="00000000">
              <w:rPr>
                <w:rFonts w:ascii="Courier New" w:hAnsi="Courier New" w:eastAsia="Courier New" w:cs="Courier New"/>
                <w:sz w:val="20"/>
                <w:szCs w:val="20"/>
                <w:shd w:val="clear" w:fill="b4a7d6"/>
                <w:rtl w:val="0"/>
              </w:rPr>
              <w:t xml:space="preserve">Mi sueño desde niño ha sido volar en avión y hacer paracaidismo con paracaídas. Despegar a vista de pájaro sobre el suelo y disfrutar de la caída libre. Lo he hecho innumerables veces. He sentido el sabor de la libertad.</w:t>
            </w:r>
          </w:p>
          <w:p>
            <w:pPr>
              <w:widowControl w:val="0"/>
              <w:spacing w:before="240" w:line="276" w:lineRule="auto"/>
              <w:rPr>
                <w:rFonts w:ascii="Courier New" w:hAnsi="Courier New" w:eastAsia="Courier New" w:cs="Courier New"/>
                <w:sz w:val="20"/>
                <w:szCs w:val="20"/>
                <w:shd w:val="clear" w:fill="b4a7d6"/>
              </w:rPr>
            </w:pPr>
            <w:r w:rsidRPr="00000000" w:rsidDel="00000000" w:rsidR="00000000">
              <w:rPr>
                <w:rFonts w:ascii="Courier New" w:hAnsi="Courier New" w:eastAsia="Courier New" w:cs="Courier New"/>
                <w:sz w:val="20"/>
                <w:szCs w:val="20"/>
                <w:shd w:val="clear" w:fill="b4a7d6"/>
                <w:rtl w:val="0"/>
              </w:rPr>
              <w:t xml:space="preserve">Desde que estoy jubilado, también soy libre. Y no hace falta saltar en paracaídas para sentir el sabor de la libertad. Ya no es necesario esperar. Aunque todas mis maquetas de aviones en </w:t>
            </w:r>
            <w:r w:rsidRPr="00000000" w:rsidDel="00000000" w:rsidR="00000000">
              <w:rPr>
                <w:rFonts w:ascii="Courier New" w:hAnsi="Courier New" w:eastAsia="Courier New" w:cs="Courier New"/>
                <w:sz w:val="20"/>
                <w:szCs w:val="20"/>
                <w:shd w:val="clear" w:fill="b4a7d6"/>
                <w:rtl w:val="0"/>
              </w:rPr>
              <w:t xml:space="preserve">mis fotos y bocetos me recuerdan lo que he vivido en mis años de curiosidad, ya no tengo que volar para ser libre.</w:t>
            </w:r>
          </w:p>
          <w:p>
            <w:pPr>
              <w:widowControl w:val="0"/>
              <w:spacing w:before="240" w:line="276" w:lineRule="auto"/>
              <w:rPr>
                <w:rFonts w:ascii="Courier New" w:hAnsi="Courier New" w:eastAsia="Courier New" w:cs="Courier New"/>
                <w:sz w:val="20"/>
                <w:szCs w:val="20"/>
                <w:shd w:val="clear" w:fill="b4a7d6"/>
              </w:rPr>
            </w:pPr>
            <w:r w:rsidRPr="00000000" w:rsidDel="00000000" w:rsidR="00000000">
              <w:rPr>
                <w:rFonts w:ascii="Courier New" w:hAnsi="Courier New" w:eastAsia="Courier New" w:cs="Courier New"/>
                <w:sz w:val="20"/>
                <w:szCs w:val="20"/>
                <w:shd w:val="clear" w:fill="b4a7d6"/>
                <w:rtl w:val="0"/>
              </w:rPr>
              <w:t xml:space="preserve">Como un niño otra vez. Voy donde mis ojos me muestran. Ya no podría soportar la pesada carga que tiene que llevar un adulto. Entonces no habría más entusiasmo en estos años.</w:t>
            </w:r>
          </w:p>
          <w:p>
            <w:pPr>
              <w:widowControl w:val="0"/>
              <w:spacing w:before="240" w:line="276" w:lineRule="auto"/>
              <w:rPr>
                <w:rFonts w:ascii="Courier New" w:hAnsi="Courier New" w:eastAsia="Courier New" w:cs="Courier New"/>
                <w:sz w:val="20"/>
                <w:szCs w:val="20"/>
                <w:shd w:val="clear" w:fill="b4a7d6"/>
              </w:rPr>
            </w:pPr>
            <w:r w:rsidRPr="00000000" w:rsidDel="00000000" w:rsidR="00000000">
              <w:rPr>
                <w:rFonts w:ascii="Courier New" w:hAnsi="Courier New" w:eastAsia="Courier New" w:cs="Courier New"/>
                <w:sz w:val="20"/>
                <w:szCs w:val="20"/>
                <w:shd w:val="clear" w:fill="b4a7d6"/>
                <w:rtl w:val="0"/>
              </w:rPr>
              <w:t xml:space="preserve">Soy libre y ya no recuerdo cómo era ser adulto. Que alguna vez tuve esa etapa sólo lo demuestra mi libro, escrito por mí. Es un reflejo de mis actos y del hecho de que he dejado algo atrás. Mis 3 nietas también. Ya no recuerdo sus nombres. Me visitan. Cada vez las conozco de nuevo.</w:t>
            </w:r>
          </w:p>
          <w:p>
            <w:pPr>
              <w:widowControl w:val="0"/>
              <w:spacing w:before="240" w:line="276" w:lineRule="auto"/>
              <w:rPr>
                <w:rFonts w:ascii="Courier New" w:hAnsi="Courier New" w:eastAsia="Courier New" w:cs="Courier New"/>
                <w:sz w:val="20"/>
                <w:szCs w:val="20"/>
                <w:shd w:val="clear" w:fill="b4a7d6"/>
              </w:rPr>
            </w:pPr>
            <w:r w:rsidRPr="00000000" w:rsidDel="00000000" w:rsidR="00000000">
              <w:rPr>
                <w:rFonts w:ascii="Courier New" w:hAnsi="Courier New" w:eastAsia="Courier New" w:cs="Courier New"/>
                <w:sz w:val="20"/>
                <w:szCs w:val="20"/>
                <w:shd w:val="clear" w:fill="b4a7d6"/>
                <w:rtl w:val="0"/>
              </w:rPr>
              <w:t xml:space="preserve">Y me he escrito una carta a mí mismo. Para recordar. Para volver, al menos en imaginación, a mi cuerpo, a mi mente y a mi espíritu. A mi vida. Para visitarme.</w:t>
            </w:r>
          </w:p>
          <w:p>
            <w:pPr>
              <w:widowControl w:val="0"/>
              <w:spacing w:before="240" w:line="276" w:lineRule="auto"/>
              <w:rPr>
                <w:rFonts w:ascii="Courier New" w:hAnsi="Courier New" w:eastAsia="Courier New" w:cs="Courier New"/>
                <w:sz w:val="20"/>
                <w:szCs w:val="20"/>
                <w:shd w:val="clear" w:fill="b4a7d6"/>
              </w:rPr>
            </w:pPr>
            <w:r w:rsidRPr="00000000" w:rsidDel="00000000" w:rsidR="00000000">
              <w:rPr>
                <w:rFonts w:ascii="Courier New" w:hAnsi="Courier New" w:eastAsia="Courier New" w:cs="Courier New"/>
                <w:sz w:val="20"/>
                <w:szCs w:val="20"/>
                <w:shd w:val="clear" w:fill="b4a7d6"/>
                <w:rtl w:val="0"/>
              </w:rPr>
              <w:t xml:space="preserve">2 de febrero</w:t>
            </w:r>
            <w:r w:rsidRPr="00000000" w:rsidDel="00000000" w:rsidR="00000000">
              <w:rPr>
                <w:rFonts w:ascii="Courier New" w:hAnsi="Courier New" w:eastAsia="Courier New" w:cs="Courier New"/>
                <w:sz w:val="20"/>
                <w:szCs w:val="20"/>
                <w:shd w:val="clear" w:fill="b4a7d6"/>
                <w:vertAlign w:val="superscript"/>
                <w:rtl w:val="0"/>
              </w:rPr>
              <w:t xml:space="preserve">nd, </w:t>
            </w:r>
            <w:r w:rsidRPr="00000000" w:rsidDel="00000000" w:rsidR="00000000">
              <w:rPr>
                <w:rFonts w:ascii="Courier New" w:hAnsi="Courier New" w:eastAsia="Courier New" w:cs="Courier New"/>
                <w:sz w:val="20"/>
                <w:szCs w:val="20"/>
                <w:shd w:val="clear" w:fill="b4a7d6"/>
                <w:rtl w:val="0"/>
              </w:rPr>
              <w:t xml:space="preserve"> 2018.</w:t>
            </w:r>
          </w:p>
          <w:p>
            <w:pPr>
              <w:widowControl w:val="0"/>
              <w:spacing w:before="240" w:line="276" w:lineRule="auto"/>
              <w:rPr>
                <w:rFonts w:ascii="Courier New" w:hAnsi="Courier New" w:eastAsia="Courier New" w:cs="Courier New"/>
                <w:sz w:val="20"/>
                <w:szCs w:val="20"/>
                <w:shd w:val="clear" w:fill="b4a7d6"/>
              </w:rPr>
            </w:pPr>
            <w:r w:rsidRPr="00000000" w:rsidDel="00000000" w:rsidR="00000000">
              <w:rPr>
                <w:rFonts w:ascii="Courier New" w:hAnsi="Courier New" w:eastAsia="Courier New" w:cs="Courier New"/>
                <w:sz w:val="20"/>
                <w:szCs w:val="20"/>
                <w:shd w:val="clear" w:fill="b4a7d6"/>
                <w:rtl w:val="0"/>
              </w:rPr>
              <w:t xml:space="preserve">Gordon Rae</w:t>
            </w:r>
          </w:p>
          <w:p w:rsidRPr="00000000" w:rsidR="00000000" w:rsidDel="00000000" w:rsidP="00000000" w:rsidRDefault="00000000" w14:paraId="000000B5">
            <w:pPr>
              <w:widowControl w:val="0"/>
              <w:spacing w:line="240" w:lineRule="auto"/>
              <w:ind w:start="0" w:firstLine="0"/>
              <w:rPr>
                <w:sz w:val="24"/>
                <w:szCs w:val="24"/>
                <w:shd w:val="clear" w:fill="93c47d"/>
              </w:rPr>
            </w:pPr>
            <w:r w:rsidRPr="00000000" w:rsidDel="00000000" w:rsidR="00000000">
              <w:rPr>
                <w:rtl w:val="0"/>
              </w:rPr>
            </w:r>
          </w:p>
          <w:p>
            <w:pPr>
              <w:widowControl w:val="0"/>
              <w:numPr>
                <w:ilvl w:val="0"/>
                <w:numId w:val="1"/>
              </w:numPr>
              <w:spacing w:line="240" w:lineRule="auto"/>
              <w:ind w:start="1440" w:hanging="360"/>
              <w:rPr>
                <w:sz w:val="24"/>
                <w:szCs w:val="24"/>
                <w:shd w:val="clear" w:fill="93c47d"/>
              </w:rPr>
            </w:pPr>
            <w:r w:rsidRPr="00000000" w:rsidDel="00000000" w:rsidR="00000000">
              <w:rPr>
                <w:sz w:val="24"/>
                <w:szCs w:val="24"/>
                <w:shd w:val="clear" w:fill="93c47d"/>
                <w:rtl w:val="0"/>
              </w:rPr>
              <w:t xml:space="preserve">Una caja, carpeta u otra cosa que sirva de maletín</w:t>
            </w:r>
          </w:p>
        </w:tc>
      </w:tr>
      <w:tr>
        <w:trPr>
          <w:cantSplit w:val="0"/>
          <w:trHeight w:val="400" w:hRule="atLeast"/>
          <w:tblHeader w:val="0"/>
        </w:trPr>
        <w:tc>
          <w:tcPr>
            <w:shd w:val="clear" w:fill="auto"/>
            <w:tcMar>
              <w:top w:w="100.0" w:type="dxa"/>
              <w:left w:w="100.0" w:type="dxa"/>
              <w:bottom w:w="100.0" w:type="dxa"/>
              <w:right w:w="100.0" w:type="dxa"/>
            </w:tcMar>
            <w:vAlign w:val="top"/>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Instrucciones paso a paso para configurar las herramientas del juego</w:t>
            </w:r>
          </w:p>
        </w:tc>
        <w:tc>
          <w:tcPr>
            <w:gridSpan w:val="3"/>
            <w:shd w:val="clear" w:fill="auto"/>
            <w:tcMar>
              <w:top w:w="100.0" w:type="dxa"/>
              <w:left w:w="100.0" w:type="dxa"/>
              <w:bottom w:w="100.0" w:type="dxa"/>
              <w:right w:w="100.0" w:type="dxa"/>
            </w:tcMar>
            <w:vAlign w:val="top"/>
          </w:tcPr>
          <w:p>
            <w:pPr>
              <w:widowControl w:val="0"/>
              <w:numPr>
                <w:ilvl w:val="0"/>
                <w:numId w:val="4"/>
              </w:numPr>
              <w:spacing w:line="240" w:lineRule="auto"/>
              <w:ind w:start="1440" w:hanging="360"/>
              <w:rPr>
                <w:sz w:val="24"/>
                <w:szCs w:val="24"/>
                <w:shd w:val="clear" w:fill="93c47d"/>
              </w:rPr>
            </w:pPr>
            <w:r w:rsidRPr="00000000" w:rsidDel="00000000" w:rsidR="00000000">
              <w:rPr>
                <w:sz w:val="24"/>
                <w:szCs w:val="24"/>
                <w:shd w:val="clear" w:fill="93c47d"/>
                <w:rtl w:val="0"/>
              </w:rPr>
              <w:t xml:space="preserve">El libro y la carta de presentación se introducen en una caja, maletín, carpeta o sobre, que se ata con una llave codificada.</w:t>
            </w:r>
          </w:p>
          <w:p w:rsidRPr="00000000" w:rsidR="00000000" w:rsidDel="00000000" w:rsidP="00000000" w:rsidRDefault="00000000" w14:paraId="000000BB">
            <w:pPr>
              <w:widowControl w:val="0"/>
              <w:spacing w:line="240" w:lineRule="auto"/>
              <w:ind w:start="1440" w:firstLine="0"/>
              <w:rPr>
                <w:sz w:val="24"/>
                <w:szCs w:val="24"/>
                <w:shd w:val="clear" w:fill="93c47d"/>
              </w:rPr>
            </w:pPr>
            <w:r w:rsidRPr="00000000" w:rsidDel="00000000" w:rsidR="00000000">
              <w:rPr>
                <w:sz w:val="24"/>
                <w:szCs w:val="24"/>
                <w:shd w:val="clear" w:fill="93c47d"/>
              </w:rPr>
              <w:drawing>
                <wp:inline distT="114300" distB="114300" distL="114300" distR="114300">
                  <wp:extent cx="2665412" cy="2673006"/>
                  <wp:effectExtent l="0" t="0" r="0" b="0"/>
                  <wp:docPr id="15" name="image19.jpg"/>
                  <a:graphic>
                    <a:graphicData uri="http://schemas.openxmlformats.org/drawingml/2006/picture">
                      <pic:pic>
                        <pic:nvPicPr>
                          <pic:cNvPr id="0" name="image19.jpg"/>
                          <pic:cNvPicPr preferRelativeResize="0"/>
                        </pic:nvPicPr>
                        <pic:blipFill>
                          <a:blip r:embed="rId25"/>
                          <a:srcRect l="0" t="0" r="0" b="0"/>
                          <a:stretch>
                            <a:fillRect/>
                          </a:stretch>
                        </pic:blipFill>
                        <pic:spPr>
                          <a:xfrm>
                            <a:off x="0" y="0"/>
                            <a:ext cx="2665412" cy="2673006"/>
                          </a:xfrm>
                          <a:prstGeom prst="rect"/>
                          <a:ln/>
                        </pic:spPr>
                      </pic:pic>
                    </a:graphicData>
                  </a:graphic>
                </wp:inline>
              </w:drawing>
            </w:r>
            <w:r w:rsidRPr="00000000" w:rsidDel="00000000" w:rsidR="00000000">
              <w:rPr>
                <w:rtl w:val="0"/>
              </w:rPr>
            </w:r>
          </w:p>
          <w:p>
            <w:pPr>
              <w:widowControl w:val="0"/>
              <w:numPr>
                <w:ilvl w:val="0"/>
                <w:numId w:val="4"/>
              </w:numPr>
              <w:spacing w:line="240" w:lineRule="auto"/>
              <w:ind w:start="1440" w:hanging="360"/>
              <w:rPr>
                <w:sz w:val="24"/>
                <w:szCs w:val="24"/>
                <w:u w:val="none"/>
                <w:shd w:val="clear" w:fill="93c47d"/>
              </w:rPr>
            </w:pPr>
            <w:r w:rsidRPr="00000000" w:rsidDel="00000000" w:rsidR="00000000">
              <w:rPr>
                <w:sz w:val="24"/>
                <w:szCs w:val="24"/>
                <w:shd w:val="clear" w:fill="93c47d"/>
                <w:rtl w:val="0"/>
              </w:rPr>
              <w:t xml:space="preserve">El rompecabezas concreto contiene en 5 pedazos irregulares </w:t>
            </w:r>
            <w:r w:rsidRPr="00000000" w:rsidDel="00000000" w:rsidR="00000000">
              <w:rPr>
                <w:sz w:val="24"/>
                <w:szCs w:val="24"/>
                <w:shd w:val="clear" w:fill="8e7cc3"/>
                <w:rtl w:val="0"/>
              </w:rPr>
              <w:t xml:space="preserve">(la cosa principal para cortar el rompecabezas es caber los agujeros alrededor de las letras, que hace una palabra DELTA en el extremo).</w:t>
            </w:r>
            <w:r w:rsidRPr="00000000" w:rsidDel="00000000" w:rsidR="00000000">
              <w:rPr>
                <w:sz w:val="24"/>
                <w:szCs w:val="24"/>
                <w:shd w:val="clear" w:fill="93c47d"/>
                <w:rtl w:val="0"/>
              </w:rPr>
              <w:t xml:space="preserve"> (la unica condicion es cortarlas de tal manera, que se puedan hacer agujeros en</w:t>
            </w:r>
            <w:sdt>
              <w:sdtPr>
                <w:tag w:val="goog_rdk_5"/>
              </w:sdtPr>
              <w:sdtContent>
                <w:commentRangeStart w:id="5"/>
              </w:sdtContent>
            </w:sdt>
            <w:sdt>
              <w:sdtPr>
                <w:tag w:val="goog_rdk_6"/>
              </w:sdtPr>
              <w:sdtContent>
                <w:commentRangeStart w:id="6"/>
              </w:sdtContent>
            </w:sdt>
            <w:sdt>
              <w:sdtPr>
                <w:tag w:val="goog_rdk_7"/>
              </w:sdtPr>
              <w:sdtContent>
                <w:commentRangeStart w:id="7"/>
              </w:sdtContent>
            </w:sdt>
            <w:r w:rsidRPr="00000000" w:rsidDel="00000000" w:rsidR="00000000">
              <w:rPr>
                <w:sz w:val="24"/>
                <w:szCs w:val="24"/>
                <w:shd w:val="clear" w:fill="93c47d"/>
                <w:rtl w:val="0"/>
              </w:rPr>
              <w:t xml:space="preserve"> 5 puntos creando una palabra DELTA</w:t>
            </w:r>
            <w:commentRangeEnd w:id="5"/>
            <w:r w:rsidRPr="00000000" w:rsidDel="00000000" w:rsidR="00000000">
              <w:commentReference w:id="5"/>
            </w:r>
            <w:commentRangeEnd w:id="6"/>
            <w:r w:rsidRPr="00000000" w:rsidDel="00000000" w:rsidR="00000000">
              <w:commentReference w:id="6"/>
            </w:r>
            <w:commentRangeEnd w:id="7"/>
            <w:r w:rsidRPr="00000000" w:rsidDel="00000000" w:rsidR="00000000">
              <w:commentReference w:id="7"/>
            </w:r>
            <w:r w:rsidRPr="00000000" w:rsidDel="00000000" w:rsidR="00000000">
              <w:rPr>
                <w:sz w:val="24"/>
                <w:szCs w:val="24"/>
                <w:shd w:val="clear" w:fill="93c47d"/>
                <w:rtl w:val="0"/>
              </w:rPr>
              <w:t xml:space="preserve"> a través de estos agujeros proyectados en la página adicional del libro):</w:t>
            </w:r>
          </w:p>
          <w:p w:rsidRPr="00000000" w:rsidR="00000000" w:rsidDel="00000000" w:rsidP="00000000" w:rsidRDefault="00000000" w14:paraId="000000BD">
            <w:pPr>
              <w:widowControl w:val="0"/>
              <w:spacing w:line="240" w:lineRule="auto"/>
              <w:ind w:start="1440" w:firstLine="0"/>
              <w:rPr>
                <w:sz w:val="24"/>
                <w:szCs w:val="24"/>
                <w:shd w:val="clear" w:fill="93c47d"/>
              </w:rPr>
            </w:pPr>
            <w:r w:rsidRPr="00000000" w:rsidDel="00000000" w:rsidR="00000000">
              <w:rPr>
                <w:sz w:val="24"/>
                <w:szCs w:val="24"/>
                <w:shd w:val="clear" w:fill="93c47d"/>
              </w:rPr>
              <w:drawing>
                <wp:inline distT="114300" distB="114300" distL="114300" distR="114300">
                  <wp:extent cx="3105544" cy="4138613"/>
                  <wp:effectExtent l="0" t="0" r="0" b="0"/>
                  <wp:docPr id="16" name="image15.jpg"/>
                  <a:graphic>
                    <a:graphicData uri="http://schemas.openxmlformats.org/drawingml/2006/picture">
                      <pic:pic>
                        <pic:nvPicPr>
                          <pic:cNvPr id="0" name="image15.jpg"/>
                          <pic:cNvPicPr preferRelativeResize="0"/>
                        </pic:nvPicPr>
                        <pic:blipFill>
                          <a:blip r:embed="rId26"/>
                          <a:srcRect l="0" t="0" r="0" b="0"/>
                          <a:stretch>
                            <a:fillRect/>
                          </a:stretch>
                        </pic:blipFill>
                        <pic:spPr>
                          <a:xfrm>
                            <a:off x="0" y="0"/>
                            <a:ext cx="3105544" cy="4138613"/>
                          </a:xfrm>
                          <a:prstGeom prst="rect"/>
                          <a:ln/>
                        </pic:spPr>
                      </pic:pic>
                    </a:graphicData>
                  </a:graphic>
                </wp:inline>
              </w:drawing>
            </w:r>
            <w:r w:rsidRPr="00000000" w:rsidDel="00000000" w:rsidR="00000000">
              <w:rPr>
                <w:rtl w:val="0"/>
              </w:rPr>
            </w:r>
          </w:p>
          <w:p w:rsidRPr="00000000" w:rsidR="00000000" w:rsidDel="00000000" w:rsidP="00000000" w:rsidRDefault="00000000" w14:paraId="000000BE">
            <w:pPr>
              <w:widowControl w:val="0"/>
              <w:spacing w:line="240" w:lineRule="auto"/>
              <w:ind w:start="1440" w:firstLine="0"/>
              <w:rPr>
                <w:sz w:val="24"/>
                <w:szCs w:val="24"/>
                <w:shd w:val="clear" w:fill="93c47d"/>
              </w:rPr>
            </w:pPr>
            <w:r w:rsidRPr="00000000" w:rsidDel="00000000" w:rsidR="00000000">
              <w:rPr>
                <w:sz w:val="24"/>
                <w:szCs w:val="24"/>
                <w:shd w:val="clear" w:fill="93c47d"/>
              </w:rPr>
              <w:drawing>
                <wp:inline distT="114300" distB="114300" distL="114300" distR="114300">
                  <wp:extent cx="3427177" cy="4567238"/>
                  <wp:effectExtent l="0" t="0" r="0" b="0"/>
                  <wp:docPr id="12" name="image7.jpg"/>
                  <a:graphic>
                    <a:graphicData uri="http://schemas.openxmlformats.org/drawingml/2006/picture">
                      <pic:pic>
                        <pic:nvPicPr>
                          <pic:cNvPr id="0" name="image7.jpg"/>
                          <pic:cNvPicPr preferRelativeResize="0"/>
                        </pic:nvPicPr>
                        <pic:blipFill>
                          <a:blip r:embed="rId27"/>
                          <a:srcRect l="0" t="0" r="0" b="0"/>
                          <a:stretch>
                            <a:fillRect/>
                          </a:stretch>
                        </pic:blipFill>
                        <pic:spPr>
                          <a:xfrm>
                            <a:off x="0" y="0"/>
                            <a:ext cx="3427177" cy="4567238"/>
                          </a:xfrm>
                          <a:prstGeom prst="rect"/>
                          <a:ln/>
                        </pic:spPr>
                      </pic:pic>
                    </a:graphicData>
                  </a:graphic>
                </wp:inline>
              </w:drawing>
            </w:r>
            <w:r w:rsidRPr="00000000" w:rsidDel="00000000" w:rsidR="00000000">
              <w:rPr>
                <w:rtl w:val="0"/>
              </w:rPr>
            </w:r>
          </w:p>
          <w:p w:rsidRPr="00000000" w:rsidR="00000000" w:rsidDel="00000000" w:rsidP="00000000" w:rsidRDefault="00000000" w14:paraId="000000BF">
            <w:pPr>
              <w:widowControl w:val="0"/>
              <w:spacing w:line="240" w:lineRule="auto"/>
              <w:ind w:start="1440" w:firstLine="0"/>
              <w:rPr>
                <w:sz w:val="24"/>
                <w:szCs w:val="24"/>
                <w:shd w:val="clear" w:fill="93c47d"/>
              </w:rPr>
            </w:pPr>
            <w:r w:rsidRPr="00000000" w:rsidDel="00000000" w:rsidR="00000000">
              <w:rPr>
                <w:sz w:val="24"/>
                <w:szCs w:val="24"/>
                <w:shd w:val="clear" w:fill="93c47d"/>
              </w:rPr>
              <w:drawing>
                <wp:inline distT="114300" distB="114300" distL="114300" distR="114300">
                  <wp:extent cx="4667250" cy="3505200"/>
                  <wp:effectExtent l="0" t="0" r="0" b="0"/>
                  <wp:docPr id="1" name="image1.jpg"/>
                  <a:graphic>
                    <a:graphicData uri="http://schemas.openxmlformats.org/drawingml/2006/picture">
                      <pic:pic>
                        <pic:nvPicPr>
                          <pic:cNvPr id="0" name="image1.jpg"/>
                          <pic:cNvPicPr preferRelativeResize="0"/>
                        </pic:nvPicPr>
                        <pic:blipFill>
                          <a:blip r:embed="rId28"/>
                          <a:srcRect l="0" t="0" r="0" b="0"/>
                          <a:stretch>
                            <a:fillRect/>
                          </a:stretch>
                        </pic:blipFill>
                        <pic:spPr>
                          <a:xfrm rot="16200000">
                            <a:off x="0" y="0"/>
                            <a:ext cx="4667250" cy="3505200"/>
                          </a:xfrm>
                          <a:prstGeom prst="rect"/>
                          <a:ln/>
                        </pic:spPr>
                      </pic:pic>
                    </a:graphicData>
                  </a:graphic>
                </wp:inline>
              </w:drawing>
            </w:r>
            <w:r w:rsidRPr="00000000" w:rsidDel="00000000" w:rsidR="00000000">
              <w:rPr>
                <w:rtl w:val="0"/>
              </w:rPr>
            </w:r>
          </w:p>
          <w:p w:rsidRPr="00000000" w:rsidR="00000000" w:rsidDel="00000000" w:rsidP="00000000" w:rsidRDefault="00000000" w14:paraId="000000C0">
            <w:pPr>
              <w:widowControl w:val="0"/>
              <w:spacing w:line="240" w:lineRule="auto"/>
              <w:ind w:start="1440" w:firstLine="0"/>
              <w:rPr>
                <w:sz w:val="24"/>
                <w:szCs w:val="24"/>
                <w:shd w:val="clear" w:fill="93c47d"/>
              </w:rPr>
            </w:pPr>
            <w:r w:rsidRPr="00000000" w:rsidDel="00000000" w:rsidR="00000000">
              <w:rPr>
                <w:rtl w:val="0"/>
              </w:rPr>
            </w:r>
          </w:p>
          <w:p>
            <w:pPr>
              <w:widowControl w:val="0"/>
              <w:numPr>
                <w:ilvl w:val="0"/>
                <w:numId w:val="4"/>
              </w:numPr>
              <w:spacing w:line="240" w:lineRule="auto"/>
              <w:ind w:start="1440" w:hanging="360"/>
              <w:rPr>
                <w:sz w:val="24"/>
                <w:szCs w:val="24"/>
                <w:shd w:val="clear" w:fill="93c47d"/>
              </w:rPr>
            </w:pPr>
            <w:r w:rsidRPr="00000000" w:rsidDel="00000000" w:rsidR="00000000">
              <w:rPr>
                <w:sz w:val="24"/>
                <w:szCs w:val="24"/>
                <w:shd w:val="clear" w:fill="93c47d"/>
                <w:rtl w:val="0"/>
              </w:rPr>
              <w:t xml:space="preserve">Cada pieza del puzzle viene con una clave.</w:t>
            </w:r>
          </w:p>
          <w:p w:rsidRPr="00000000" w:rsidR="00000000" w:rsidDel="00000000" w:rsidP="00000000" w:rsidRDefault="00000000" w14:paraId="000000C2">
            <w:pPr>
              <w:widowControl w:val="0"/>
              <w:spacing w:line="240" w:lineRule="auto"/>
              <w:ind w:start="1440" w:firstLine="0"/>
              <w:rPr>
                <w:sz w:val="24"/>
                <w:szCs w:val="24"/>
                <w:shd w:val="clear" w:fill="93c47d"/>
              </w:rPr>
            </w:pPr>
            <w:r w:rsidRPr="00000000" w:rsidDel="00000000" w:rsidR="00000000">
              <w:rPr>
                <w:sz w:val="24"/>
                <w:szCs w:val="24"/>
                <w:shd w:val="clear" w:fill="93c47d"/>
              </w:rPr>
              <w:drawing>
                <wp:inline distT="114300" distB="114300" distL="114300" distR="114300">
                  <wp:extent cx="2799399" cy="2805113"/>
                  <wp:effectExtent l="0" t="0" r="0" b="0"/>
                  <wp:docPr id="8" name="image9.jpg"/>
                  <a:graphic>
                    <a:graphicData uri="http://schemas.openxmlformats.org/drawingml/2006/picture">
                      <pic:pic>
                        <pic:nvPicPr>
                          <pic:cNvPr id="0" name="image9.jpg"/>
                          <pic:cNvPicPr preferRelativeResize="0"/>
                        </pic:nvPicPr>
                        <pic:blipFill>
                          <a:blip r:embed="rId29"/>
                          <a:srcRect l="0" t="0" r="0" b="0"/>
                          <a:stretch>
                            <a:fillRect/>
                          </a:stretch>
                        </pic:blipFill>
                        <pic:spPr>
                          <a:xfrm>
                            <a:off x="0" y="0"/>
                            <a:ext cx="2799399" cy="2805113"/>
                          </a:xfrm>
                          <a:prstGeom prst="rect"/>
                          <a:ln/>
                        </pic:spPr>
                      </pic:pic>
                    </a:graphicData>
                  </a:graphic>
                </wp:inline>
              </w:drawing>
            </w:r>
            <w:r w:rsidRPr="00000000" w:rsidDel="00000000" w:rsidR="00000000">
              <w:rPr>
                <w:rtl w:val="0"/>
              </w:rPr>
            </w:r>
          </w:p>
          <w:p>
            <w:pPr>
              <w:widowControl w:val="0"/>
              <w:numPr>
                <w:ilvl w:val="0"/>
                <w:numId w:val="4"/>
              </w:numPr>
              <w:spacing w:line="240" w:lineRule="auto"/>
              <w:ind w:start="1440" w:hanging="360"/>
              <w:rPr>
                <w:sz w:val="24"/>
                <w:szCs w:val="24"/>
                <w:shd w:val="clear" w:fill="93c47d"/>
              </w:rPr>
            </w:pPr>
            <w:r w:rsidRPr="00000000" w:rsidDel="00000000" w:rsidR="00000000">
              <w:rPr>
                <w:sz w:val="24"/>
                <w:szCs w:val="24"/>
                <w:shd w:val="clear" w:fill="93c47d"/>
                <w:rtl w:val="0"/>
              </w:rPr>
              <w:t xml:space="preserve">Se proporciona una base de rompecabezas y tarjetas de tareas para su uso en equipo.</w:t>
            </w:r>
          </w:p>
          <w:p>
            <w:pPr>
              <w:widowControl w:val="0"/>
              <w:numPr>
                <w:ilvl w:val="0"/>
                <w:numId w:val="4"/>
              </w:numPr>
              <w:spacing w:line="240" w:lineRule="auto"/>
              <w:ind w:start="1440" w:hanging="360"/>
              <w:rPr>
                <w:sz w:val="24"/>
                <w:szCs w:val="24"/>
                <w:shd w:val="clear" w:fill="b4a7d6"/>
              </w:rPr>
            </w:pPr>
            <w:r w:rsidRPr="00000000" w:rsidDel="00000000" w:rsidR="00000000">
              <w:rPr>
                <w:sz w:val="24"/>
                <w:szCs w:val="24"/>
                <w:shd w:val="clear" w:fill="b4a7d6"/>
                <w:rtl w:val="0"/>
              </w:rPr>
              <w:t xml:space="preserve">4 cartas se compone de los siguientes acertijos:</w:t>
            </w:r>
          </w:p>
          <w:p>
            <w:pPr>
              <w:widowControl w:val="0"/>
              <w:spacing w:line="240" w:lineRule="auto"/>
              <w:rPr>
                <w:sz w:val="24"/>
                <w:szCs w:val="24"/>
                <w:shd w:val="clear" w:fill="b4a7d6"/>
              </w:rPr>
            </w:pPr>
            <w:r w:rsidRPr="00000000" w:rsidDel="00000000" w:rsidR="00000000">
              <w:rPr>
                <w:sz w:val="24"/>
                <w:szCs w:val="24"/>
                <w:shd w:val="clear" w:fill="b4a7d6"/>
                <w:rtl w:val="0"/>
              </w:rPr>
              <w:t xml:space="preserve">Tareas, que los participantes van resolviendo, y el educador tiene los códigos de las mismas:</w:t>
            </w:r>
          </w:p>
          <w:p>
            <w:pPr>
              <w:widowControl w:val="0"/>
              <w:numPr>
                <w:ilvl w:val="0"/>
                <w:numId w:val="7"/>
              </w:numPr>
              <w:spacing w:line="240" w:lineRule="auto"/>
              <w:ind w:start="720" w:hanging="360"/>
              <w:rPr>
                <w:rFonts w:ascii="Calibri" w:hAnsi="Calibri" w:eastAsia="Calibri" w:cs="Calibri"/>
                <w:shd w:val="clear" w:fill="b4a7d6"/>
              </w:rPr>
            </w:pPr>
            <w:r w:rsidRPr="00000000" w:rsidDel="00000000" w:rsidR="00000000">
              <w:rPr>
                <w:rFonts w:ascii="Calibri" w:hAnsi="Calibri" w:eastAsia="Calibri" w:cs="Calibri"/>
                <w:shd w:val="clear" w:fill="b4a7d6"/>
                <w:rtl w:val="0"/>
              </w:rPr>
              <w:t xml:space="preserve">Siempre recordaré mi primer salto en paracaídas. Ocurrió el 4 de agosto de </w:t>
            </w:r>
            <w:r w:rsidRPr="00000000" w:rsidDel="00000000" w:rsidR="00000000">
              <w:rPr>
                <w:rFonts w:ascii="Calibri" w:hAnsi="Calibri" w:eastAsia="Calibri" w:cs="Calibri"/>
                <w:shd w:val="clear" w:fill="b4a7d6"/>
                <w:rtl w:val="0"/>
              </w:rPr>
              <w:t xml:space="preserve">1956, en</w:t>
            </w:r>
            <w:r w:rsidRPr="00000000" w:rsidDel="00000000" w:rsidR="00000000">
              <w:rPr>
                <w:rFonts w:ascii="Calibri" w:hAnsi="Calibri" w:eastAsia="Calibri" w:cs="Calibri"/>
                <w:shd w:val="clear" w:fill="b4a7d6"/>
                <w:vertAlign w:val="superscript"/>
                <w:rtl w:val="0"/>
              </w:rPr>
              <w:t xml:space="preserve">th</w:t>
            </w:r>
            <w:r w:rsidRPr="00000000" w:rsidDel="00000000" w:rsidR="00000000">
              <w:rPr>
                <w:rFonts w:ascii="Calibri" w:hAnsi="Calibri" w:eastAsia="Calibri" w:cs="Calibri"/>
                <w:shd w:val="clear" w:fill="b4a7d6"/>
                <w:rtl w:val="0"/>
              </w:rPr>
              <w:t xml:space="preserve"> . Junto con el instructor saltamos del avión a las 13:48 horas. Una caída libre desde una altura de 2456m. En aquel momento me enamoré de los objetos voladores y de todo lo relacionado con ellos. </w:t>
            </w:r>
            <w:r w:rsidRPr="00000000" w:rsidDel="00000000" w:rsidR="00000000">
              <w:rPr>
                <w:rFonts w:ascii="Calibri" w:hAnsi="Calibri" w:eastAsia="Calibri" w:cs="Calibri"/>
                <w:b w:val="1"/>
                <w:shd w:val="clear" w:fill="b4a7d6"/>
                <w:rtl w:val="0"/>
              </w:rPr>
              <w:t xml:space="preserve">(CÓDIGOS: 1348 Y 2456)</w:t>
            </w:r>
          </w:p>
          <w:p>
            <w:pPr>
              <w:widowControl w:val="0"/>
              <w:numPr>
                <w:ilvl w:val="0"/>
                <w:numId w:val="7"/>
              </w:numPr>
              <w:spacing w:line="240" w:lineRule="auto"/>
              <w:ind w:start="720" w:hanging="360"/>
              <w:rPr>
                <w:rFonts w:ascii="Calibri" w:hAnsi="Calibri" w:eastAsia="Calibri" w:cs="Calibri"/>
                <w:shd w:val="clear" w:fill="b4a7d6"/>
              </w:rPr>
            </w:pPr>
            <w:r w:rsidRPr="00000000" w:rsidDel="00000000" w:rsidR="00000000">
              <w:rPr>
                <w:rFonts w:ascii="Calibri" w:hAnsi="Calibri" w:eastAsia="Calibri" w:cs="Calibri"/>
                <w:shd w:val="clear" w:fill="b4a7d6"/>
                <w:rtl w:val="0"/>
              </w:rPr>
              <w:t xml:space="preserve">Números importantes:</w:t>
            </w:r>
          </w:p>
          <w:p>
            <w:pPr>
              <w:widowControl w:val="0"/>
              <w:numPr>
                <w:ilvl w:val="0"/>
                <w:numId w:val="8"/>
              </w:numPr>
              <w:spacing w:line="240" w:lineRule="auto"/>
              <w:ind w:start="720" w:hanging="360"/>
              <w:rPr>
                <w:rFonts w:ascii="Calibri" w:hAnsi="Calibri" w:eastAsia="Calibri" w:cs="Calibri"/>
                <w:shd w:val="clear" w:fill="b4a7d6"/>
              </w:rPr>
            </w:pPr>
            <w:r w:rsidRPr="00000000" w:rsidDel="00000000" w:rsidR="00000000">
              <w:rPr>
                <w:rFonts w:ascii="Calibri" w:hAnsi="Calibri" w:eastAsia="Calibri" w:cs="Calibri"/>
                <w:shd w:val="clear" w:fill="b4a7d6"/>
                <w:rtl w:val="0"/>
              </w:rPr>
              <w:t xml:space="preserve">Mi casa nº: 4</w:t>
            </w:r>
          </w:p>
          <w:p>
            <w:pPr>
              <w:widowControl w:val="0"/>
              <w:numPr>
                <w:ilvl w:val="0"/>
                <w:numId w:val="8"/>
              </w:numPr>
              <w:spacing w:line="240" w:lineRule="auto"/>
              <w:ind w:start="720" w:hanging="360"/>
              <w:rPr>
                <w:rFonts w:ascii="Calibri" w:hAnsi="Calibri" w:eastAsia="Calibri" w:cs="Calibri"/>
                <w:shd w:val="clear" w:fill="b4a7d6"/>
              </w:rPr>
            </w:pPr>
            <w:r w:rsidRPr="00000000" w:rsidDel="00000000" w:rsidR="00000000">
              <w:rPr>
                <w:rFonts w:ascii="Calibri" w:hAnsi="Calibri" w:eastAsia="Calibri" w:cs="Calibri"/>
                <w:shd w:val="clear" w:fill="b4a7d6"/>
                <w:rtl w:val="0"/>
              </w:rPr>
              <w:t xml:space="preserve">El código para desbloquear el buzón: 22</w:t>
            </w:r>
          </w:p>
          <w:p>
            <w:pPr>
              <w:widowControl w:val="0"/>
              <w:numPr>
                <w:ilvl w:val="0"/>
                <w:numId w:val="8"/>
              </w:numPr>
              <w:spacing w:line="240" w:lineRule="auto"/>
              <w:ind w:start="720" w:hanging="360"/>
              <w:rPr>
                <w:rFonts w:ascii="Calibri" w:hAnsi="Calibri" w:eastAsia="Calibri" w:cs="Calibri"/>
                <w:shd w:val="clear" w:fill="b4a7d6"/>
              </w:rPr>
            </w:pPr>
            <w:r w:rsidRPr="00000000" w:rsidDel="00000000" w:rsidR="00000000">
              <w:rPr>
                <w:rFonts w:ascii="Calibri" w:hAnsi="Calibri" w:eastAsia="Calibri" w:cs="Calibri"/>
                <w:shd w:val="clear" w:fill="b4a7d6"/>
                <w:rtl w:val="0"/>
              </w:rPr>
              <w:t xml:space="preserve">Teléfono de urgencia: 112</w:t>
            </w:r>
          </w:p>
          <w:p>
            <w:pPr>
              <w:widowControl w:val="0"/>
              <w:numPr>
                <w:ilvl w:val="0"/>
                <w:numId w:val="8"/>
              </w:numPr>
              <w:spacing w:line="240" w:lineRule="auto"/>
              <w:ind w:start="720" w:hanging="360"/>
              <w:rPr>
                <w:rFonts w:ascii="Calibri" w:hAnsi="Calibri" w:eastAsia="Calibri" w:cs="Calibri"/>
                <w:shd w:val="clear" w:fill="b4a7d6"/>
              </w:rPr>
            </w:pPr>
            <w:r w:rsidRPr="00000000" w:rsidDel="00000000" w:rsidR="00000000">
              <w:rPr>
                <w:rFonts w:ascii="Calibri" w:hAnsi="Calibri" w:eastAsia="Calibri" w:cs="Calibri"/>
                <w:shd w:val="clear" w:fill="b4a7d6"/>
                <w:rtl w:val="0"/>
              </w:rPr>
              <w:t xml:space="preserve">Cumpleaños de las nietas:</w:t>
            </w:r>
          </w:p>
          <w:p>
            <w:pPr>
              <w:widowControl w:val="0"/>
              <w:numPr>
                <w:ilvl w:val="0"/>
                <w:numId w:val="8"/>
              </w:numPr>
              <w:spacing w:line="240" w:lineRule="auto"/>
              <w:ind w:start="720" w:hanging="360"/>
              <w:rPr>
                <w:rFonts w:ascii="Calibri" w:hAnsi="Calibri" w:eastAsia="Calibri" w:cs="Calibri"/>
                <w:shd w:val="clear" w:fill="b4a7d6"/>
              </w:rPr>
            </w:pPr>
            <w:r w:rsidRPr="00000000" w:rsidDel="00000000" w:rsidR="00000000">
              <w:rPr>
                <w:rFonts w:ascii="Calibri" w:hAnsi="Calibri" w:eastAsia="Calibri" w:cs="Calibri"/>
                <w:shd w:val="clear" w:fill="b4a7d6"/>
                <w:rtl w:val="0"/>
              </w:rPr>
              <w:t xml:space="preserve">1.08</w:t>
            </w:r>
          </w:p>
          <w:p>
            <w:pPr>
              <w:widowControl w:val="0"/>
              <w:numPr>
                <w:ilvl w:val="0"/>
                <w:numId w:val="8"/>
              </w:numPr>
              <w:spacing w:line="240" w:lineRule="auto"/>
              <w:ind w:start="720" w:hanging="360"/>
              <w:rPr>
                <w:rFonts w:ascii="Calibri" w:hAnsi="Calibri" w:eastAsia="Calibri" w:cs="Calibri"/>
                <w:shd w:val="clear" w:fill="b4a7d6"/>
              </w:rPr>
            </w:pPr>
            <w:r w:rsidRPr="00000000" w:rsidDel="00000000" w:rsidR="00000000">
              <w:rPr>
                <w:rFonts w:ascii="Calibri" w:hAnsi="Calibri" w:eastAsia="Calibri" w:cs="Calibri"/>
                <w:shd w:val="clear" w:fill="b4a7d6"/>
                <w:rtl w:val="0"/>
              </w:rPr>
              <w:t xml:space="preserve">2.04</w:t>
            </w:r>
          </w:p>
          <w:p>
            <w:pPr>
              <w:widowControl w:val="0"/>
              <w:numPr>
                <w:ilvl w:val="0"/>
                <w:numId w:val="8"/>
              </w:numPr>
              <w:spacing w:line="240" w:lineRule="auto"/>
              <w:ind w:start="720" w:hanging="360"/>
              <w:rPr>
                <w:rFonts w:ascii="Calibri" w:hAnsi="Calibri" w:eastAsia="Calibri" w:cs="Calibri"/>
                <w:shd w:val="clear" w:fill="b4a7d6"/>
              </w:rPr>
            </w:pPr>
            <w:r w:rsidRPr="00000000" w:rsidDel="00000000" w:rsidR="00000000">
              <w:rPr>
                <w:rFonts w:ascii="Calibri" w:hAnsi="Calibri" w:eastAsia="Calibri" w:cs="Calibri"/>
                <w:shd w:val="clear" w:fill="b4a7d6"/>
                <w:rtl w:val="0"/>
              </w:rPr>
              <w:t xml:space="preserve">3.10</w:t>
            </w:r>
          </w:p>
          <w:p>
            <w:pPr>
              <w:widowControl w:val="0"/>
              <w:numPr>
                <w:ilvl w:val="0"/>
                <w:numId w:val="8"/>
              </w:numPr>
              <w:spacing w:line="240" w:lineRule="auto"/>
              <w:ind w:start="720" w:hanging="360"/>
              <w:rPr>
                <w:rFonts w:ascii="Calibri" w:hAnsi="Calibri" w:eastAsia="Calibri" w:cs="Calibri"/>
                <w:shd w:val="clear" w:fill="b4a7d6"/>
              </w:rPr>
            </w:pPr>
            <w:r w:rsidRPr="00000000" w:rsidDel="00000000" w:rsidR="00000000">
              <w:rPr>
                <w:rFonts w:ascii="Calibri" w:hAnsi="Calibri" w:eastAsia="Calibri" w:cs="Calibri"/>
                <w:shd w:val="clear" w:fill="b4a7d6"/>
                <w:rtl w:val="0"/>
              </w:rPr>
              <w:t xml:space="preserve">Efectivo en la oficina de correos- el 4</w:t>
            </w:r>
            <w:r w:rsidRPr="00000000" w:rsidDel="00000000" w:rsidR="00000000">
              <w:rPr>
                <w:rFonts w:ascii="Calibri" w:hAnsi="Calibri" w:eastAsia="Calibri" w:cs="Calibri"/>
                <w:shd w:val="clear" w:fill="b4a7d6"/>
                <w:vertAlign w:val="superscript"/>
                <w:rtl w:val="0"/>
              </w:rPr>
              <w:t xml:space="preserve">th</w:t>
            </w:r>
            <w:r w:rsidRPr="00000000" w:rsidDel="00000000" w:rsidR="00000000">
              <w:rPr>
                <w:rFonts w:ascii="Calibri" w:hAnsi="Calibri" w:eastAsia="Calibri" w:cs="Calibri"/>
                <w:shd w:val="clear" w:fill="b4a7d6"/>
                <w:rtl w:val="0"/>
              </w:rPr>
              <w:t xml:space="preserve"> día de cada mes</w:t>
            </w:r>
          </w:p>
          <w:p>
            <w:pPr>
              <w:widowControl w:val="0"/>
              <w:spacing w:line="240" w:lineRule="auto"/>
              <w:rPr>
                <w:rFonts w:ascii="Calibri" w:hAnsi="Calibri" w:eastAsia="Calibri" w:cs="Calibri"/>
                <w:shd w:val="clear" w:fill="b4a7d6"/>
              </w:rPr>
            </w:pPr>
            <w:r w:rsidRPr="00000000" w:rsidDel="00000000" w:rsidR="00000000">
              <w:rPr>
                <w:rFonts w:ascii="Calibri" w:hAnsi="Calibri" w:eastAsia="Calibri" w:cs="Calibri"/>
                <w:b w:val="1"/>
                <w:shd w:val="clear" w:fill="b4a7d6"/>
                <w:rtl w:val="0"/>
              </w:rPr>
              <w:t xml:space="preserve">(CÓDIGO: 746 </w:t>
            </w:r>
            <w:r w:rsidRPr="00000000" w:rsidDel="00000000" w:rsidR="00000000">
              <w:rPr>
                <w:rFonts w:ascii="Calibri" w:hAnsi="Calibri" w:eastAsia="Calibri" w:cs="Calibri"/>
                <w:shd w:val="clear" w:fill="b4a7d6"/>
                <w:rtl w:val="0"/>
              </w:rPr>
              <w:t xml:space="preserve">- SUMA DE TODOS LOS NÚMEROS IMPLICADOS)</w:t>
            </w:r>
          </w:p>
          <w:p>
            <w:pPr>
              <w:widowControl w:val="0"/>
              <w:numPr>
                <w:ilvl w:val="0"/>
                <w:numId w:val="7"/>
              </w:numPr>
              <w:spacing w:line="240" w:lineRule="auto"/>
              <w:ind w:start="720" w:hanging="360"/>
              <w:rPr>
                <w:rFonts w:ascii="Calibri" w:hAnsi="Calibri" w:eastAsia="Calibri" w:cs="Calibri"/>
                <w:shd w:val="clear" w:fill="b4a7d6"/>
              </w:rPr>
            </w:pPr>
            <w:r w:rsidRPr="00000000" w:rsidDel="00000000" w:rsidR="00000000">
              <w:rPr>
                <w:rFonts w:ascii="Calibri" w:hAnsi="Calibri" w:eastAsia="Calibri" w:cs="Calibri"/>
                <w:shd w:val="clear" w:fill="b4a7d6"/>
                <w:rtl w:val="0"/>
              </w:rPr>
              <w:t xml:space="preserve">Una de mis inspiraciones para iniciar mi carrera profesional es este acontecimiento histórico: 17 de diciembre</w:t>
            </w:r>
            <w:r w:rsidRPr="00000000" w:rsidDel="00000000" w:rsidR="00000000">
              <w:rPr>
                <w:rFonts w:ascii="Calibri" w:hAnsi="Calibri" w:eastAsia="Calibri" w:cs="Calibri"/>
                <w:shd w:val="clear" w:fill="b4a7d6"/>
                <w:vertAlign w:val="superscript"/>
                <w:rtl w:val="0"/>
              </w:rPr>
              <w:t xml:space="preserve">th</w:t>
            </w:r>
            <w:r w:rsidRPr="00000000" w:rsidDel="00000000" w:rsidR="00000000">
              <w:rPr>
                <w:rFonts w:ascii="Calibri" w:hAnsi="Calibri" w:eastAsia="Calibri" w:cs="Calibri"/>
                <w:shd w:val="clear" w:fill="b4a7d6"/>
                <w:rtl w:val="0"/>
              </w:rPr>
              <w:t xml:space="preserve"> , 1903 - Los hermanos Wright, Orville y Wilbur, realizaron el primer vuelo controlado del mundo con un avión que tenía motor (Carolina del Norte - Kill Devil Mountains, EE.UU.). En total, realizaron cuatro vuelos que cambiaron para siempre el concepto de aviación. La velocidad alcanzada en estos vuelos fue de 34 mph (~ 55 km/h) contra el viento (la velocidad del viento era de 27 mph en aquella época). Se volaron 120 pies (~40 m) en 12 segundos. El vuelo final y más largo de esta serie fue de 852 pies (~ 284m) y duró 59 segundos. </w:t>
            </w:r>
            <w:r w:rsidRPr="00000000" w:rsidDel="00000000" w:rsidR="00000000">
              <w:rPr>
                <w:rFonts w:ascii="Calibri" w:hAnsi="Calibri" w:eastAsia="Calibri" w:cs="Calibri"/>
                <w:shd w:val="clear" w:fill="b4a7d6"/>
                <w:rtl w:val="0"/>
              </w:rPr>
              <w:t xml:space="preserve">(</w:t>
            </w:r>
            <w:r w:rsidRPr="00000000" w:rsidDel="00000000" w:rsidR="00000000">
              <w:rPr>
                <w:rFonts w:ascii="Calibri" w:hAnsi="Calibri" w:eastAsia="Calibri" w:cs="Calibri"/>
                <w:b w:val="1"/>
                <w:shd w:val="clear" w:fill="b4a7d6"/>
                <w:rtl w:val="0"/>
              </w:rPr>
              <w:t xml:space="preserve">CÓDIGO: 284</w:t>
            </w:r>
            <w:r w:rsidRPr="00000000" w:rsidDel="00000000" w:rsidR="00000000">
              <w:rPr>
                <w:rFonts w:ascii="Calibri" w:hAnsi="Calibri" w:eastAsia="Calibri" w:cs="Calibri"/>
                <w:shd w:val="clear" w:fill="b4a7d6"/>
                <w:rtl w:val="0"/>
              </w:rPr>
              <w:t xml:space="preserve">)</w:t>
            </w:r>
          </w:p>
          <w:p>
            <w:pPr>
              <w:widowControl w:val="0"/>
              <w:numPr>
                <w:ilvl w:val="0"/>
                <w:numId w:val="7"/>
              </w:numPr>
              <w:spacing w:line="240" w:lineRule="auto"/>
              <w:ind w:start="720" w:hanging="360"/>
              <w:rPr>
                <w:rFonts w:ascii="Calibri" w:hAnsi="Calibri" w:eastAsia="Calibri" w:cs="Calibri"/>
                <w:shd w:val="clear" w:fill="b4a7d6"/>
              </w:rPr>
            </w:pPr>
            <w:r w:rsidRPr="00000000" w:rsidDel="00000000" w:rsidR="00000000">
              <w:rPr>
                <w:rFonts w:ascii="Calibri" w:hAnsi="Calibri" w:eastAsia="Calibri" w:cs="Calibri"/>
                <w:shd w:val="clear" w:fill="b4a7d6"/>
                <w:rtl w:val="0"/>
              </w:rPr>
              <w:t xml:space="preserve">02.02.2023</w:t>
            </w:r>
          </w:p>
          <w:p>
            <w:pPr>
              <w:widowControl w:val="0"/>
              <w:spacing w:line="240" w:lineRule="auto"/>
              <w:ind w:start="720" w:firstLine="0"/>
              <w:rPr>
                <w:sz w:val="24"/>
                <w:szCs w:val="24"/>
                <w:shd w:val="clear" w:fill="b4a7d6"/>
              </w:rPr>
            </w:pPr>
            <w:r w:rsidRPr="00000000" w:rsidDel="00000000" w:rsidR="00000000">
              <w:rPr>
                <w:rFonts w:ascii="Calibri" w:hAnsi="Calibri" w:eastAsia="Calibri" w:cs="Calibri"/>
                <w:shd w:val="clear" w:fill="b4a7d6"/>
                <w:rtl w:val="0"/>
              </w:rPr>
              <w:t xml:space="preserve">Una de mis actividades favoritas como jubilado es pasear por el barrio. Conozco todos los senderos como la palma de mi mano. Nunca me aburren. Alcanzo los 5 kilómetros diarios sin esfuerzo. </w:t>
            </w:r>
            <w:r w:rsidRPr="00000000" w:rsidDel="00000000" w:rsidR="00000000">
              <w:rPr>
                <w:rFonts w:ascii="Calibri" w:hAnsi="Calibri" w:eastAsia="Calibri" w:cs="Calibri"/>
                <w:shd w:val="clear" w:fill="b4a7d6"/>
                <w:rtl w:val="0"/>
              </w:rPr>
              <w:t xml:space="preserve">Sólo </w:t>
            </w:r>
            <w:r w:rsidRPr="00000000" w:rsidDel="00000000" w:rsidR="00000000">
              <w:rPr>
                <w:rFonts w:ascii="Calibri" w:hAnsi="Calibri" w:eastAsia="Calibri" w:cs="Calibri"/>
                <w:shd w:val="clear" w:fill="b4a7d6"/>
                <w:rtl w:val="0"/>
              </w:rPr>
              <w:t xml:space="preserve">durante el </w:t>
            </w:r>
            <w:r w:rsidRPr="00000000" w:rsidDel="00000000" w:rsidR="00000000">
              <w:rPr>
                <w:rFonts w:ascii="Calibri" w:hAnsi="Calibri" w:eastAsia="Calibri" w:cs="Calibri"/>
                <w:shd w:val="clear" w:fill="b4a7d6"/>
                <w:rtl w:val="0"/>
              </w:rPr>
              <w:t xml:space="preserve">mes </w:t>
            </w:r>
            <w:r w:rsidRPr="00000000" w:rsidDel="00000000" w:rsidR="00000000">
              <w:rPr>
                <w:rFonts w:ascii="Calibri" w:hAnsi="Calibri" w:eastAsia="Calibri" w:cs="Calibri"/>
                <w:shd w:val="clear" w:fill="b4a7d6"/>
                <w:rtl w:val="0"/>
              </w:rPr>
              <w:t xml:space="preserve">1</w:t>
            </w:r>
            <w:r w:rsidRPr="00000000" w:rsidDel="00000000" w:rsidR="00000000">
              <w:rPr>
                <w:rFonts w:ascii="Calibri" w:hAnsi="Calibri" w:eastAsia="Calibri" w:cs="Calibri"/>
                <w:shd w:val="clear" w:fill="b4a7d6"/>
                <w:vertAlign w:val="superscript"/>
                <w:rtl w:val="0"/>
              </w:rPr>
              <w:t xml:space="preserve">st</w:t>
            </w:r>
            <w:r w:rsidRPr="00000000" w:rsidDel="00000000" w:rsidR="00000000">
              <w:rPr>
                <w:rFonts w:ascii="Calibri" w:hAnsi="Calibri" w:eastAsia="Calibri" w:cs="Calibri"/>
                <w:shd w:val="clear" w:fill="b4a7d6"/>
                <w:rtl w:val="0"/>
              </w:rPr>
              <w:t xml:space="preserve"> de este año, ya tengo 248 km en mi cuenta. La ruta empieza siempre de la misma manera. Nueve cuadras - recto, cuatro - a la derecha, ocho - yendo a la izquierda. Después de esa etapa, tengo la oportunidad de saludar e intercambiar algunas palabras con mis conocidos que viven en esa zona. Lo que sigue suele ser una improvisación. Me dejo llevar por la corriente. </w:t>
            </w:r>
            <w:r w:rsidRPr="00000000" w:rsidDel="00000000" w:rsidR="00000000">
              <w:rPr>
                <w:rFonts w:ascii="Calibri" w:hAnsi="Calibri" w:eastAsia="Calibri" w:cs="Calibri"/>
                <w:shd w:val="clear" w:fill="b4a7d6"/>
                <w:rtl w:val="0"/>
              </w:rPr>
              <w:t xml:space="preserve">(</w:t>
            </w:r>
            <w:r w:rsidRPr="00000000" w:rsidDel="00000000" w:rsidR="00000000">
              <w:rPr>
                <w:rFonts w:ascii="Calibri" w:hAnsi="Calibri" w:eastAsia="Calibri" w:cs="Calibri"/>
                <w:b w:val="1"/>
                <w:shd w:val="clear" w:fill="b4a7d6"/>
                <w:rtl w:val="0"/>
              </w:rPr>
              <w:t xml:space="preserve">CÓDIGO: 948</w:t>
            </w:r>
            <w:r w:rsidRPr="00000000" w:rsidDel="00000000" w:rsidR="00000000">
              <w:rPr>
                <w:rFonts w:ascii="Calibri" w:hAnsi="Calibri" w:eastAsia="Calibri" w:cs="Calibri"/>
                <w:shd w:val="clear" w:fill="b4a7d6"/>
                <w:rtl w:val="0"/>
              </w:rPr>
              <w:t xml:space="preserve">)</w:t>
            </w:r>
            <w:r w:rsidRPr="00000000" w:rsidDel="00000000" w:rsidR="00000000">
              <w:rPr>
                <w:rtl w:val="0"/>
              </w:rPr>
            </w:r>
          </w:p>
          <w:p w:rsidRPr="00000000" w:rsidR="00000000" w:rsidDel="00000000" w:rsidP="00000000" w:rsidRDefault="00000000" w14:paraId="000000D4">
            <w:pPr>
              <w:widowControl w:val="0"/>
              <w:spacing w:line="240" w:lineRule="auto"/>
              <w:ind w:start="1440" w:firstLine="0"/>
              <w:rPr>
                <w:sz w:val="24"/>
                <w:szCs w:val="24"/>
                <w:shd w:val="clear" w:fill="b4a7d6"/>
              </w:rPr>
            </w:pPr>
            <w:r w:rsidRPr="00000000" w:rsidDel="00000000" w:rsidR="00000000">
              <w:rPr>
                <w:sz w:val="24"/>
                <w:szCs w:val="24"/>
                <w:shd w:val="clear" w:fill="b4a7d6"/>
              </w:rPr>
              <w:drawing>
                <wp:inline distT="114300" distB="114300" distL="114300" distR="114300">
                  <wp:extent cx="3766041" cy="2788072"/>
                  <wp:effectExtent l="0" t="0" r="0" b="0"/>
                  <wp:docPr id="5" name="image3.jpg"/>
                  <a:graphic>
                    <a:graphicData uri="http://schemas.openxmlformats.org/drawingml/2006/picture">
                      <pic:pic>
                        <pic:nvPicPr>
                          <pic:cNvPr id="0" name="image3.jpg"/>
                          <pic:cNvPicPr preferRelativeResize="0"/>
                        </pic:nvPicPr>
                        <pic:blipFill>
                          <a:blip r:embed="rId30"/>
                          <a:srcRect l="0" t="12056" r="10340" b="11413"/>
                          <a:stretch>
                            <a:fillRect/>
                          </a:stretch>
                        </pic:blipFill>
                        <pic:spPr>
                          <a:xfrm>
                            <a:off x="0" y="0"/>
                            <a:ext cx="3766041" cy="2788072"/>
                          </a:xfrm>
                          <a:prstGeom prst="rect"/>
                          <a:ln/>
                        </pic:spPr>
                      </pic:pic>
                    </a:graphicData>
                  </a:graphic>
                </wp:inline>
              </w:drawing>
            </w:r>
            <w:r w:rsidRPr="00000000" w:rsidDel="00000000" w:rsidR="00000000">
              <w:rPr>
                <w:rtl w:val="0"/>
              </w:rPr>
            </w:r>
          </w:p>
          <w:p>
            <w:pPr>
              <w:widowControl w:val="0"/>
              <w:numPr>
                <w:ilvl w:val="0"/>
                <w:numId w:val="4"/>
              </w:numPr>
              <w:spacing w:line="240" w:lineRule="auto"/>
              <w:ind w:start="1440" w:hanging="360"/>
              <w:rPr>
                <w:sz w:val="24"/>
                <w:szCs w:val="24"/>
                <w:shd w:val="clear" w:fill="b4a7d6"/>
              </w:rPr>
            </w:pPr>
            <w:r w:rsidRPr="00000000" w:rsidDel="00000000" w:rsidR="00000000">
              <w:rPr>
                <w:sz w:val="24"/>
                <w:szCs w:val="24"/>
                <w:shd w:val="clear" w:fill="b4a7d6"/>
                <w:rtl w:val="0"/>
              </w:rPr>
              <w:t xml:space="preserve">Con los códigos que los participantes obtienen de las tarjetas pueden abrir todas las piezas del puzzle al azar, probando una a una.</w:t>
            </w:r>
          </w:p>
          <w:p>
            <w:pPr>
              <w:widowControl w:val="0"/>
              <w:numPr>
                <w:ilvl w:val="0"/>
                <w:numId w:val="4"/>
              </w:numPr>
              <w:spacing w:line="240" w:lineRule="auto"/>
              <w:ind w:start="1440" w:hanging="360"/>
              <w:rPr>
                <w:sz w:val="24"/>
                <w:szCs w:val="24"/>
                <w:shd w:val="clear" w:fill="b4a7d6"/>
              </w:rPr>
            </w:pPr>
            <w:r w:rsidRPr="00000000" w:rsidDel="00000000" w:rsidR="00000000">
              <w:rPr>
                <w:sz w:val="24"/>
                <w:szCs w:val="24"/>
                <w:shd w:val="clear" w:fill="b4a7d6"/>
                <w:rtl w:val="0"/>
              </w:rPr>
              <w:t xml:space="preserve">Después, hacen el puzzle, obtienen el nombre DELTA y ven, que está en la página 226, así que este es el código para abrir el maletín.</w:t>
            </w:r>
          </w:p>
          <w:p>
            <w:pPr>
              <w:widowControl w:val="0"/>
              <w:numPr>
                <w:ilvl w:val="0"/>
                <w:numId w:val="4"/>
              </w:numPr>
              <w:spacing w:line="240" w:lineRule="auto"/>
              <w:ind w:start="1440" w:hanging="360"/>
              <w:rPr>
                <w:sz w:val="24"/>
                <w:szCs w:val="24"/>
                <w:shd w:val="clear" w:fill="93c47d"/>
              </w:rPr>
            </w:pPr>
            <w:r w:rsidRPr="00000000" w:rsidDel="00000000" w:rsidR="00000000">
              <w:rPr>
                <w:sz w:val="24"/>
                <w:szCs w:val="24"/>
                <w:shd w:val="clear" w:fill="93c47d"/>
                <w:rtl w:val="0"/>
              </w:rPr>
              <w:t xml:space="preserve">El animador tiene a su disposición un </w:t>
            </w:r>
            <w:sdt>
              <w:sdtPr>
                <w:tag w:val="goog_rdk_8"/>
              </w:sdtPr>
              <w:sdtContent>
                <w:commentRangeStart w:id="8"/>
              </w:sdtContent>
            </w:sdt>
            <w:sdt>
              <w:sdtPr>
                <w:tag w:val="goog_rdk_9"/>
              </w:sdtPr>
              <w:sdtContent>
                <w:commentRangeStart w:id="9"/>
              </w:sdtContent>
            </w:sdt>
            <w:r w:rsidRPr="00000000" w:rsidDel="00000000" w:rsidR="00000000">
              <w:rPr>
                <w:sz w:val="24"/>
                <w:szCs w:val="24"/>
                <w:shd w:val="clear" w:fill="93c47d"/>
                <w:rtl w:val="0"/>
              </w:rPr>
              <w:t xml:space="preserve">texto introductorio o historia, la lectura de la tarea, las soluciones para codificar las combinaciones numéricas clave, las pautas de debate.</w:t>
            </w:r>
            <w:commentRangeEnd w:id="8"/>
            <w:r w:rsidRPr="00000000" w:rsidDel="00000000" w:rsidR="00000000">
              <w:commentReference w:id="8"/>
            </w:r>
            <w:commentRangeEnd w:id="9"/>
            <w:r w:rsidRPr="00000000" w:rsidDel="00000000" w:rsidR="00000000">
              <w:commentReference w:id="9"/>
            </w:r>
            <w:r w:rsidRPr="00000000" w:rsidDel="00000000" w:rsidR="00000000">
              <w:rPr>
                <w:rtl w:val="0"/>
              </w:rPr>
            </w:r>
          </w:p>
        </w:tc>
      </w:tr>
    </w:tbl>
    <w:p w:rsidRPr="00000000" w:rsidR="00000000" w:rsidDel="00000000" w:rsidP="00000000" w:rsidRDefault="00000000" w14:paraId="000000DA">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76" w:lineRule="auto"/>
        <w:ind w:start="0" w:end="0" w:firstLine="0"/>
        <w:jc w:val="left"/>
        <w:rPr>
          <w:rFonts w:ascii="Verdana" w:hAnsi="Verdana" w:eastAsia="Verdana" w:cs="Verdana"/>
          <w:b w:val="1"/>
          <w:sz w:val="20"/>
          <w:szCs w:val="20"/>
        </w:rPr>
      </w:pPr>
      <w:r w:rsidRPr="00000000" w:rsidDel="00000000" w:rsidR="00000000">
        <w:rPr>
          <w:rtl w:val="0"/>
        </w:rPr>
      </w:r>
    </w:p>
    <w:p>
      <w:pPr>
        <w:jc w:val="center"/>
        <w:rPr>
          <w:rFonts w:ascii="Verdana" w:hAnsi="Verdana" w:eastAsia="Verdana" w:cs="Verdana"/>
          <w:color w:val="0070c0"/>
          <w:sz w:val="28"/>
          <w:szCs w:val="28"/>
        </w:rPr>
      </w:pPr>
      <w:r w:rsidRPr="00000000" w:rsidDel="00000000" w:rsidR="00000000">
        <w:rPr>
          <w:rFonts w:ascii="Verdana" w:hAnsi="Verdana" w:eastAsia="Verdana" w:cs="Verdana"/>
          <w:color w:val="0070c0"/>
          <w:sz w:val="28"/>
          <w:szCs w:val="28"/>
          <w:rtl w:val="0"/>
        </w:rPr>
        <w:t xml:space="preserve">¡¡¡Gracias </w:t>
      </w:r>
      <w:r w:rsidRPr="00000000" w:rsidDel="00000000" w:rsidR="00000000">
        <w:rPr>
          <w:rFonts w:ascii="Noto Sans Symbols" w:hAnsi="Noto Sans Symbols" w:eastAsia="Noto Sans Symbols" w:cs="Noto Sans Symbols"/>
          <w:color w:val="0070c0"/>
          <w:sz w:val="28"/>
          <w:szCs w:val="28"/>
          <w:rtl w:val="0"/>
        </w:rPr>
        <w:t xml:space="preserve">☺☺☺☺!</w:t>
      </w:r>
      <w:r w:rsidRPr="00000000" w:rsidDel="00000000" w:rsidR="00000000">
        <w:rPr>
          <w:rFonts w:ascii="Verdana" w:hAnsi="Verdana" w:eastAsia="Verdana" w:cs="Verdana"/>
          <w:color w:val="0070c0"/>
          <w:sz w:val="28"/>
          <w:szCs w:val="28"/>
          <w:rtl w:val="0"/>
        </w:rPr>
        <w:t xml:space="preserve">!!</w:t>
      </w:r>
    </w:p>
    <w:sectPr>
      <w:type w:val="continuous"/>
      <w:pgSz w:w="11909" w:h="16834" w:orient="portrait"/>
      <w:pgMar w:top="1440" w:right="992" w:bottom="1440" w:left="85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Gabi Steinprinz" w:date="2023-03-07T20:44:52Z" w:id="1">
    <w:p>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start="0" w:end="0" w:firstLine="0"/>
        <w:jc w:val="left"/>
        <w:rPr>
          <w:rFonts w:ascii="Arial" w:hAnsi="Arial" w:eastAsia="Arial" w:cs="Arial"/>
          <w:b w:val="0"/>
          <w:i w:val="0"/>
          <w:smallCaps w:val="0"/>
          <w:strike w:val="0"/>
          <w:color w:val="000000"/>
          <w:sz w:val="22"/>
          <w:szCs w:val="22"/>
          <w:u w:val="none"/>
          <w:shd w:val="clear" w:fill="auto"/>
          <w:vertAlign w:val="baseline"/>
        </w:rPr>
      </w:pPr>
      <w:r w:rsidRPr="00000000" w:rsidDel="00000000" w:rsidR="00000000">
        <w:rPr>
          <w:rFonts w:ascii="Arial" w:hAnsi="Arial" w:eastAsia="Arial" w:cs="Arial"/>
          <w:b w:val="0"/>
          <w:i w:val="0"/>
          <w:smallCaps w:val="0"/>
          <w:strike w:val="0"/>
          <w:color w:val="000000"/>
          <w:sz w:val="22"/>
          <w:szCs w:val="22"/>
          <w:u w:val="none"/>
          <w:shd w:val="clear" w:fill="auto"/>
          <w:vertAlign w:val="baseline"/>
          <w:rtl w:val="0"/>
        </w:rPr>
        <w:t xml:space="preserve">de la confusa situación?</w:t>
      </w:r>
    </w:p>
  </w:comment>
  <w:comment w:author="Gabi Steinprinz" w:date="2023-03-01T19:31:21Z" w:id="5">
    <w:p>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start="0" w:end="0" w:firstLine="0"/>
        <w:jc w:val="left"/>
        <w:rPr>
          <w:rFonts w:ascii="Arial" w:hAnsi="Arial" w:eastAsia="Arial" w:cs="Arial"/>
          <w:b w:val="0"/>
          <w:i w:val="0"/>
          <w:smallCaps w:val="0"/>
          <w:strike w:val="0"/>
          <w:color w:val="000000"/>
          <w:sz w:val="22"/>
          <w:szCs w:val="22"/>
          <w:u w:val="none"/>
          <w:shd w:val="clear" w:fill="auto"/>
          <w:vertAlign w:val="baseline"/>
        </w:rPr>
      </w:pPr>
      <w:r w:rsidRPr="00000000" w:rsidDel="00000000" w:rsidR="00000000">
        <w:rPr>
          <w:rFonts w:ascii="Arial" w:hAnsi="Arial" w:eastAsia="Arial" w:cs="Arial"/>
          <w:b w:val="0"/>
          <w:i w:val="0"/>
          <w:smallCaps w:val="0"/>
          <w:strike w:val="0"/>
          <w:color w:val="000000"/>
          <w:sz w:val="22"/>
          <w:szCs w:val="22"/>
          <w:u w:val="none"/>
          <w:shd w:val="clear" w:fill="auto"/>
          <w:vertAlign w:val="baseline"/>
          <w:rtl w:val="0"/>
        </w:rPr>
        <w:t xml:space="preserve">tal vez añadir otras fotos cómo se ve</w:t>
      </w:r>
    </w:p>
  </w:comment>
  <w:comment w:author="Tina Korai" w:date="2023-03-04T11:02:29Z" w:id="6">
    <w:p>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start="0" w:end="0" w:firstLine="0"/>
        <w:jc w:val="left"/>
        <w:rPr>
          <w:rFonts w:ascii="Arial" w:hAnsi="Arial" w:eastAsia="Arial" w:cs="Arial"/>
          <w:b w:val="0"/>
          <w:i w:val="0"/>
          <w:smallCaps w:val="0"/>
          <w:strike w:val="0"/>
          <w:color w:val="000000"/>
          <w:sz w:val="22"/>
          <w:szCs w:val="22"/>
          <w:u w:val="none"/>
          <w:shd w:val="clear" w:fill="auto"/>
          <w:vertAlign w:val="baseline"/>
        </w:rPr>
      </w:pPr>
      <w:r w:rsidRPr="00000000" w:rsidDel="00000000" w:rsidR="00000000">
        <w:rPr>
          <w:rFonts w:ascii="Arial" w:hAnsi="Arial" w:eastAsia="Arial" w:cs="Arial"/>
          <w:b w:val="0"/>
          <w:i w:val="0"/>
          <w:smallCaps w:val="0"/>
          <w:strike w:val="0"/>
          <w:color w:val="000000"/>
          <w:sz w:val="22"/>
          <w:szCs w:val="22"/>
          <w:u w:val="none"/>
          <w:shd w:val="clear" w:fill="auto"/>
          <w:vertAlign w:val="baseline"/>
          <w:rtl w:val="0"/>
        </w:rPr>
        <w:t xml:space="preserve">_Marcado como resuelto_</w:t>
      </w:r>
    </w:p>
  </w:comment>
  <w:comment w:author="Tina Korai" w:date="2023-03-04T11:02:48Z" w:id="7">
    <w:p>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start="0" w:end="0" w:firstLine="0"/>
        <w:jc w:val="left"/>
        <w:rPr>
          <w:rFonts w:ascii="Arial" w:hAnsi="Arial" w:eastAsia="Arial" w:cs="Arial"/>
          <w:b w:val="0"/>
          <w:i w:val="0"/>
          <w:smallCaps w:val="0"/>
          <w:strike w:val="0"/>
          <w:color w:val="000000"/>
          <w:sz w:val="22"/>
          <w:szCs w:val="22"/>
          <w:u w:val="none"/>
          <w:shd w:val="clear" w:fill="auto"/>
          <w:vertAlign w:val="baseline"/>
        </w:rPr>
      </w:pPr>
      <w:r w:rsidRPr="00000000" w:rsidDel="00000000" w:rsidR="00000000">
        <w:rPr>
          <w:rFonts w:ascii="Arial" w:hAnsi="Arial" w:eastAsia="Arial" w:cs="Arial"/>
          <w:b w:val="0"/>
          <w:i w:val="0"/>
          <w:smallCaps w:val="0"/>
          <w:strike w:val="0"/>
          <w:color w:val="000000"/>
          <w:sz w:val="22"/>
          <w:szCs w:val="22"/>
          <w:u w:val="none"/>
          <w:shd w:val="clear" w:fill="auto"/>
          <w:vertAlign w:val="baseline"/>
          <w:rtl w:val="0"/>
        </w:rPr>
        <w:t xml:space="preserve">Reabierto.</w:t>
      </w:r>
    </w:p>
  </w:comment>
  <w:comment w:author="Gabi Steinprinz" w:date="2023-03-01T19:32:57Z" w:id="8">
    <w:p>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start="0" w:end="0" w:firstLine="0"/>
        <w:jc w:val="left"/>
        <w:rPr>
          <w:rFonts w:ascii="Arial" w:hAnsi="Arial" w:eastAsia="Arial" w:cs="Arial"/>
          <w:b w:val="0"/>
          <w:i w:val="0"/>
          <w:smallCaps w:val="0"/>
          <w:strike w:val="0"/>
          <w:color w:val="000000"/>
          <w:sz w:val="22"/>
          <w:szCs w:val="22"/>
          <w:u w:val="none"/>
          <w:shd w:val="clear" w:fill="auto"/>
          <w:vertAlign w:val="baseline"/>
        </w:rPr>
      </w:pPr>
      <w:r w:rsidRPr="00000000" w:rsidDel="00000000" w:rsidR="00000000">
        <w:rPr>
          <w:rFonts w:ascii="Arial" w:hAnsi="Arial" w:eastAsia="Arial" w:cs="Arial"/>
          <w:b w:val="0"/>
          <w:i w:val="0"/>
          <w:smallCaps w:val="0"/>
          <w:strike w:val="0"/>
          <w:color w:val="000000"/>
          <w:sz w:val="22"/>
          <w:szCs w:val="22"/>
          <w:u w:val="none"/>
          <w:shd w:val="clear" w:fill="auto"/>
          <w:vertAlign w:val="baseline"/>
          <w:rtl w:val="0"/>
        </w:rPr>
        <w:t xml:space="preserve">¿dónde está eso? y ¿cómo saben los educadores cuáles son los códigos de cada cerradura y cómo puede la gente averiguar la clave de ese código numérico? Por favor, mire Todo incluido o Regalo para Frencesca ejemplo. Lo hicieron en bueno y sencillo, pero todo escrito</w:t>
      </w:r>
    </w:p>
  </w:comment>
  <w:comment w:author="Inga ābula" w:date="2023-03-07T10:44:18Z" w:id="9">
    <w:p>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start="0" w:end="0" w:firstLine="0"/>
        <w:jc w:val="left"/>
        <w:rPr>
          <w:rFonts w:ascii="Arial" w:hAnsi="Arial" w:eastAsia="Arial" w:cs="Arial"/>
          <w:b w:val="0"/>
          <w:i w:val="0"/>
          <w:smallCaps w:val="0"/>
          <w:strike w:val="0"/>
          <w:color w:val="000000"/>
          <w:sz w:val="22"/>
          <w:szCs w:val="22"/>
          <w:u w:val="none"/>
          <w:shd w:val="clear" w:fill="auto"/>
          <w:vertAlign w:val="baseline"/>
        </w:rPr>
      </w:pPr>
      <w:r w:rsidRPr="00000000" w:rsidDel="00000000" w:rsidR="00000000">
        <w:rPr>
          <w:rFonts w:ascii="Arial" w:hAnsi="Arial" w:eastAsia="Arial" w:cs="Arial"/>
          <w:b w:val="0"/>
          <w:i w:val="0"/>
          <w:smallCaps w:val="0"/>
          <w:strike w:val="0"/>
          <w:color w:val="000000"/>
          <w:sz w:val="22"/>
          <w:szCs w:val="22"/>
          <w:u w:val="none"/>
          <w:shd w:val="clear" w:fill="auto"/>
          <w:vertAlign w:val="baseline"/>
          <w:rtl w:val="0"/>
        </w:rPr>
        <w:t xml:space="preserve">señaló las tareas con códigos en el punto anterior</w:t>
      </w:r>
    </w:p>
  </w:comment>
  <w:comment w:author="Gabi Steinprinz" w:date="2023-02-22T16:56:53Z" w:id="2">
    <w:p>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start="0" w:end="0" w:firstLine="0"/>
        <w:jc w:val="left"/>
        <w:rPr>
          <w:rFonts w:ascii="Arial" w:hAnsi="Arial" w:eastAsia="Arial" w:cs="Arial"/>
          <w:b w:val="0"/>
          <w:i w:val="0"/>
          <w:smallCaps w:val="0"/>
          <w:strike w:val="0"/>
          <w:color w:val="000000"/>
          <w:sz w:val="22"/>
          <w:szCs w:val="22"/>
          <w:u w:val="none"/>
          <w:shd w:val="clear" w:fill="auto"/>
          <w:vertAlign w:val="baseline"/>
        </w:rPr>
      </w:pPr>
      <w:r w:rsidRPr="00000000" w:rsidDel="00000000" w:rsidR="00000000">
        <w:rPr>
          <w:rFonts w:ascii="Arial" w:hAnsi="Arial" w:eastAsia="Arial" w:cs="Arial"/>
          <w:b w:val="0"/>
          <w:i w:val="0"/>
          <w:smallCaps w:val="0"/>
          <w:strike w:val="0"/>
          <w:color w:val="000000"/>
          <w:sz w:val="22"/>
          <w:szCs w:val="22"/>
          <w:u w:val="none"/>
          <w:shd w:val="clear" w:fill="auto"/>
          <w:vertAlign w:val="baseline"/>
          <w:rtl w:val="0"/>
        </w:rPr>
        <w:t xml:space="preserve">Me gusta mucho que se mencionen aquí aspectos tan específicos, pero no es fácil de leer. Tal vez sea bueno extraer y hacer una lista de preguntas que los educadores pueden hacer a los alumnos (y añadir los comentarios que están relacionados con esas preguntas).</w:t>
      </w:r>
    </w:p>
  </w:comment>
  <w:comment w:author="Gabi Steinprinz" w:date="2023-03-07T20:07:34Z" w:id="0">
    <w:p>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start="0" w:end="0" w:firstLine="0"/>
        <w:jc w:val="left"/>
        <w:rPr>
          <w:rFonts w:ascii="Arial" w:hAnsi="Arial" w:eastAsia="Arial" w:cs="Arial"/>
          <w:b w:val="0"/>
          <w:i w:val="0"/>
          <w:smallCaps w:val="0"/>
          <w:strike w:val="0"/>
          <w:color w:val="000000"/>
          <w:sz w:val="22"/>
          <w:szCs w:val="22"/>
          <w:u w:val="none"/>
          <w:shd w:val="clear" w:fill="auto"/>
          <w:vertAlign w:val="baseline"/>
        </w:rPr>
      </w:pPr>
      <w:r w:rsidRPr="00000000" w:rsidDel="00000000" w:rsidR="00000000">
        <w:rPr>
          <w:rFonts w:ascii="Arial" w:hAnsi="Arial" w:eastAsia="Arial" w:cs="Arial"/>
          <w:b w:val="0"/>
          <w:i w:val="0"/>
          <w:smallCaps w:val="0"/>
          <w:strike w:val="0"/>
          <w:color w:val="000000"/>
          <w:sz w:val="22"/>
          <w:szCs w:val="22"/>
          <w:u w:val="none"/>
          <w:shd w:val="clear" w:fill="auto"/>
          <w:vertAlign w:val="baseline"/>
          <w:rtl w:val="0"/>
        </w:rPr>
        <w:t xml:space="preserve">¿Qué significa esto?</w:t>
      </w:r>
    </w:p>
  </w:comment>
  <w:comment w:author="Gabi Steinprinz" w:date="2023-02-22T16:59:25Z" w:id="3">
    <w:p>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start="0" w:end="0" w:firstLine="0"/>
        <w:jc w:val="left"/>
        <w:rPr>
          <w:rFonts w:ascii="Arial" w:hAnsi="Arial" w:eastAsia="Arial" w:cs="Arial"/>
          <w:b w:val="0"/>
          <w:i w:val="0"/>
          <w:smallCaps w:val="0"/>
          <w:strike w:val="0"/>
          <w:color w:val="000000"/>
          <w:sz w:val="22"/>
          <w:szCs w:val="22"/>
          <w:u w:val="none"/>
          <w:shd w:val="clear" w:fill="auto"/>
          <w:vertAlign w:val="baseline"/>
        </w:rPr>
      </w:pPr>
      <w:r w:rsidRPr="00000000" w:rsidDel="00000000" w:rsidR="00000000">
        <w:rPr>
          <w:rFonts w:ascii="Arial" w:hAnsi="Arial" w:eastAsia="Arial" w:cs="Arial"/>
          <w:b w:val="0"/>
          <w:i w:val="0"/>
          <w:smallCaps w:val="0"/>
          <w:strike w:val="0"/>
          <w:color w:val="000000"/>
          <w:sz w:val="22"/>
          <w:szCs w:val="22"/>
          <w:u w:val="none"/>
          <w:shd w:val="clear" w:fill="auto"/>
          <w:vertAlign w:val="baseline"/>
          <w:rtl w:val="0"/>
        </w:rPr>
        <w:t xml:space="preserve">Quizá sería interesante mencionar un aspecto: ¿cómo podría beneficiar a los jóvenes saber más sobre el alszheimer y cómo tratar a las personas que envejecen?  Esta historia es un ejemplo perfecto de lo inteligente e importante que es este hombre, aunque no lo sepa todo. Este hombre ha infleucend sus vidas (cuando utilizan aviones, etc, es también gracias a este hombre)....</w:t>
      </w:r>
    </w:p>
  </w:comment>
  <w:comment w:author="Gabi Steinprinz" w:date="2023-03-01T19:30:32Z" w:id="4">
    <w:p>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start="0" w:end="0" w:firstLine="0"/>
        <w:jc w:val="left"/>
        <w:rPr>
          <w:rFonts w:ascii="Arial" w:hAnsi="Arial" w:eastAsia="Arial" w:cs="Arial"/>
          <w:b w:val="0"/>
          <w:i w:val="0"/>
          <w:smallCaps w:val="0"/>
          <w:strike w:val="0"/>
          <w:color w:val="000000"/>
          <w:sz w:val="22"/>
          <w:szCs w:val="22"/>
          <w:u w:val="none"/>
          <w:shd w:val="clear" w:fill="auto"/>
          <w:vertAlign w:val="baseline"/>
        </w:rPr>
      </w:pPr>
      <w:r w:rsidRPr="00000000" w:rsidDel="00000000" w:rsidR="00000000">
        <w:rPr>
          <w:rFonts w:ascii="Arial" w:hAnsi="Arial" w:eastAsia="Arial" w:cs="Arial"/>
          <w:b w:val="0"/>
          <w:i w:val="0"/>
          <w:smallCaps w:val="0"/>
          <w:strike w:val="0"/>
          <w:color w:val="000000"/>
          <w:sz w:val="22"/>
          <w:szCs w:val="22"/>
          <w:u w:val="none"/>
          <w:shd w:val="clear" w:fill="auto"/>
          <w:vertAlign w:val="baseline"/>
          <w:rtl w:val="0"/>
        </w:rPr>
        <w:t xml:space="preserve">¿dónde se imprime el material?</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15:commentEx w15:paraId="000000DE" w15:done="0"/>
  <w15:commentEx w15:paraId="000000DF" w15:done="0"/>
  <w15:commentEx w15:paraId="000000E0" w15:paraIdParent="000000DF" w15:done="0"/>
  <w15:commentEx w15:paraId="000000E1" w15:paraIdParent="000000DF" w15:done="0"/>
  <w15:commentEx w15:paraId="000000E2" w15:done="0"/>
  <w15:commentEx w15:paraId="000000E3" w15:paraIdParent="000000E2" w15:done="0"/>
  <w15:commentEx w15:paraId="000000E4" w15:done="0"/>
  <w15:commentEx w15:paraId="000000E5" w15:done="0"/>
  <w15:commentEx w15:paraId="000000E6" w15:done="0"/>
  <w15:commentEx w15:paraId="000000E7"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Verdana"/>
  <w:font w:name="Courier New"/>
  <w:font w:name="Calibri"/>
  <w:font w:name="Noto Sans Symbols">
    <w:embedRegular w:fontKey="{00000000-0000-0000-0000-000000000000}" r:id="rId1" w:subsetted="0"/>
    <w:embedBold w:fontKey="{00000000-0000-0000-0000-000000000000}" r:id="rId2" w:subsetted="0"/>
  </w:font>
  <w:font w:name="Avenir"/>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Pr="00000000" w:rsidR="00000000" w:rsidDel="00000000" w:rsidP="00000000" w:rsidRDefault="00000000" w14:paraId="000000DD">
    <w:pPr>
      <w:rPr/>
    </w:pPr>
    <w:r w:rsidRPr="00000000" w:rsidDel="00000000" w:rsid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pPr>
      <w:keepNext w:val="0"/>
      <w:keepLines w:val="0"/>
      <w:widowControl w:val="1"/>
      <w:pBdr>
        <w:top w:val="nil" w:sz="0" w:space="0"/>
        <w:left w:val="nil" w:sz="0" w:space="0"/>
        <w:bottom w:val="nil" w:sz="0" w:space="0"/>
        <w:right w:val="nil" w:sz="0" w:space="0"/>
        <w:between w:val="nil" w:sz="0" w:space="0"/>
      </w:pBdr>
      <w:shd w:val="clear" w:fill="auto"/>
      <w:tabs>
        <w:tab w:val="center" w:leader="none" w:pos="4513"/>
        <w:tab w:val="right" w:leader="none" w:pos="9026"/>
      </w:tabs>
      <w:spacing w:before="0" w:after="0" w:line="240" w:lineRule="auto"/>
      <w:ind w:start="0" w:end="0" w:firstLine="0"/>
      <w:jc w:val="center"/>
      <w:rPr>
        <w:rFonts w:ascii="Avenir" w:hAnsi="Avenir" w:eastAsia="Avenir" w:cs="Avenir"/>
        <w:b w:val="0"/>
        <w:i w:val="0"/>
        <w:smallCaps w:val="0"/>
        <w:strike w:val="0"/>
        <w:color w:val="0070c0"/>
        <w:sz w:val="22"/>
        <w:szCs w:val="22"/>
        <w:u w:val="none"/>
        <w:shd w:val="clear" w:fill="auto"/>
        <w:vertAlign w:val="baseline"/>
      </w:rPr>
    </w:pPr>
    <w:r w:rsidRPr="00000000" w:rsidDel="00000000" w:rsidR="00000000">
      <w:rPr>
        <w:rFonts w:ascii="Avenir" w:hAnsi="Avenir" w:eastAsia="Avenir" w:cs="Avenir"/>
        <w:b w:val="0"/>
        <w:i w:val="0"/>
        <w:smallCaps w:val="0"/>
        <w:strike w:val="0"/>
        <w:color w:val="0070c0"/>
        <w:sz w:val="22"/>
        <w:szCs w:val="22"/>
        <w:u w:val="none"/>
        <w:shd w:val="clear" w:fill="auto"/>
        <w:vertAlign w:val="baseline"/>
        <w:rtl w:val="0"/>
      </w:rPr>
      <w:t xml:space="preserve">Plantilla IO2 para la descripción de módulos</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hAnsi="Arial" w:eastAsia="Arial" w:cs="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400" w:after="120" w:lineRule="auto"/>
    </w:pPr>
    <w:rPr>
      <w:sz w:val="40"/>
      <w:szCs w:val="40"/>
    </w:rPr>
  </w:style>
  <w:style w:type="paragraph" w:styleId="Heading2">
    <w:name w:val="heading 2"/>
    <w:basedOn w:val="Normal"/>
    <w:next w:val="Normal"/>
    <w:pPr>
      <w:keepNext w:val="1"/>
      <w:keepLines w:val="1"/>
      <w:spacing w:before="360" w:after="120" w:lineRule="auto"/>
    </w:pPr>
    <w:rPr>
      <w:sz w:val="32"/>
      <w:szCs w:val="32"/>
    </w:rPr>
  </w:style>
  <w:style w:type="paragraph" w:styleId="Heading3">
    <w:name w:val="heading 3"/>
    <w:basedOn w:val="Normal"/>
    <w:next w:val="Normal"/>
    <w:pPr>
      <w:keepNext w:val="1"/>
      <w:keepLines w:val="1"/>
      <w:spacing w:before="320" w:after="80" w:lineRule="auto"/>
    </w:pPr>
    <w:rPr>
      <w:color w:val="434343"/>
      <w:sz w:val="28"/>
      <w:szCs w:val="28"/>
    </w:rPr>
  </w:style>
  <w:style w:type="paragraph" w:styleId="Heading4">
    <w:name w:val="heading 4"/>
    <w:basedOn w:val="Normal"/>
    <w:next w:val="Normal"/>
    <w:pPr>
      <w:keepNext w:val="1"/>
      <w:keepLines w:val="1"/>
      <w:spacing w:before="280" w:after="80" w:lineRule="auto"/>
    </w:pPr>
    <w:rPr>
      <w:color w:val="666666"/>
      <w:sz w:val="24"/>
      <w:szCs w:val="24"/>
    </w:rPr>
  </w:style>
  <w:style w:type="paragraph" w:styleId="Heading5">
    <w:name w:val="heading 5"/>
    <w:basedOn w:val="Normal"/>
    <w:next w:val="Normal"/>
    <w:pPr>
      <w:keepNext w:val="1"/>
      <w:keepLines w:val="1"/>
      <w:spacing w:before="240" w:after="80" w:lineRule="auto"/>
    </w:pPr>
    <w:rPr>
      <w:color w:val="666666"/>
    </w:rPr>
  </w:style>
  <w:style w:type="paragraph" w:styleId="Heading6">
    <w:name w:val="heading 6"/>
    <w:basedOn w:val="Normal"/>
    <w:next w:val="Normal"/>
    <w:pPr>
      <w:keepNext w:val="1"/>
      <w:keepLines w:val="1"/>
      <w:spacing w:before="240" w:after="8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400" w:after="120" w:lineRule="auto"/>
    </w:pPr>
    <w:rPr>
      <w:sz w:val="40"/>
      <w:szCs w:val="40"/>
    </w:rPr>
  </w:style>
  <w:style w:type="paragraph" w:styleId="Heading2">
    <w:name w:val="heading 2"/>
    <w:basedOn w:val="Normal"/>
    <w:next w:val="Normal"/>
    <w:pPr>
      <w:keepNext w:val="1"/>
      <w:keepLines w:val="1"/>
      <w:spacing w:before="360" w:after="120" w:lineRule="auto"/>
    </w:pPr>
    <w:rPr>
      <w:sz w:val="32"/>
      <w:szCs w:val="32"/>
    </w:rPr>
  </w:style>
  <w:style w:type="paragraph" w:styleId="Heading3">
    <w:name w:val="heading 3"/>
    <w:basedOn w:val="Normal"/>
    <w:next w:val="Normal"/>
    <w:pPr>
      <w:keepNext w:val="1"/>
      <w:keepLines w:val="1"/>
      <w:spacing w:before="320" w:after="80" w:lineRule="auto"/>
    </w:pPr>
    <w:rPr>
      <w:color w:val="434343"/>
      <w:sz w:val="28"/>
      <w:szCs w:val="28"/>
    </w:rPr>
  </w:style>
  <w:style w:type="paragraph" w:styleId="Heading4">
    <w:name w:val="heading 4"/>
    <w:basedOn w:val="Normal"/>
    <w:next w:val="Normal"/>
    <w:pPr>
      <w:keepNext w:val="1"/>
      <w:keepLines w:val="1"/>
      <w:spacing w:before="280" w:after="80" w:lineRule="auto"/>
    </w:pPr>
    <w:rPr>
      <w:color w:val="666666"/>
      <w:sz w:val="24"/>
      <w:szCs w:val="24"/>
    </w:rPr>
  </w:style>
  <w:style w:type="paragraph" w:styleId="Heading5">
    <w:name w:val="heading 5"/>
    <w:basedOn w:val="Normal"/>
    <w:next w:val="Normal"/>
    <w:pPr>
      <w:keepNext w:val="1"/>
      <w:keepLines w:val="1"/>
      <w:spacing w:before="240" w:after="80" w:lineRule="auto"/>
    </w:pPr>
    <w:rPr>
      <w:color w:val="666666"/>
    </w:rPr>
  </w:style>
  <w:style w:type="paragraph" w:styleId="Heading6">
    <w:name w:val="heading 6"/>
    <w:basedOn w:val="Normal"/>
    <w:next w:val="Normal"/>
    <w:pPr>
      <w:keepNext w:val="1"/>
      <w:keepLines w:val="1"/>
      <w:spacing w:before="240" w:after="8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400" w:after="120" w:lineRule="auto"/>
    </w:pPr>
    <w:rPr>
      <w:sz w:val="40"/>
      <w:szCs w:val="40"/>
    </w:rPr>
  </w:style>
  <w:style w:type="paragraph" w:styleId="Heading2">
    <w:name w:val="heading 2"/>
    <w:basedOn w:val="Normal"/>
    <w:next w:val="Normal"/>
    <w:pPr>
      <w:keepNext w:val="1"/>
      <w:keepLines w:val="1"/>
      <w:spacing w:before="360" w:after="120" w:lineRule="auto"/>
    </w:pPr>
    <w:rPr>
      <w:sz w:val="32"/>
      <w:szCs w:val="32"/>
    </w:rPr>
  </w:style>
  <w:style w:type="paragraph" w:styleId="Heading3">
    <w:name w:val="heading 3"/>
    <w:basedOn w:val="Normal"/>
    <w:next w:val="Normal"/>
    <w:pPr>
      <w:keepNext w:val="1"/>
      <w:keepLines w:val="1"/>
      <w:spacing w:before="320" w:after="80" w:lineRule="auto"/>
    </w:pPr>
    <w:rPr>
      <w:color w:val="434343"/>
      <w:sz w:val="28"/>
      <w:szCs w:val="28"/>
    </w:rPr>
  </w:style>
  <w:style w:type="paragraph" w:styleId="Heading4">
    <w:name w:val="heading 4"/>
    <w:basedOn w:val="Normal"/>
    <w:next w:val="Normal"/>
    <w:pPr>
      <w:keepNext w:val="1"/>
      <w:keepLines w:val="1"/>
      <w:spacing w:before="280" w:after="80" w:lineRule="auto"/>
    </w:pPr>
    <w:rPr>
      <w:color w:val="666666"/>
      <w:sz w:val="24"/>
      <w:szCs w:val="24"/>
    </w:rPr>
  </w:style>
  <w:style w:type="paragraph" w:styleId="Heading5">
    <w:name w:val="heading 5"/>
    <w:basedOn w:val="Normal"/>
    <w:next w:val="Normal"/>
    <w:pPr>
      <w:keepNext w:val="1"/>
      <w:keepLines w:val="1"/>
      <w:spacing w:before="240" w:after="80" w:lineRule="auto"/>
    </w:pPr>
    <w:rPr>
      <w:color w:val="666666"/>
    </w:rPr>
  </w:style>
  <w:style w:type="paragraph" w:styleId="Heading6">
    <w:name w:val="heading 6"/>
    <w:basedOn w:val="Normal"/>
    <w:next w:val="Normal"/>
    <w:pPr>
      <w:keepNext w:val="1"/>
      <w:keepLines w:val="1"/>
      <w:spacing w:before="240" w:after="8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400" w:after="120" w:lineRule="auto"/>
    </w:pPr>
    <w:rPr>
      <w:sz w:val="40"/>
      <w:szCs w:val="40"/>
    </w:rPr>
  </w:style>
  <w:style w:type="paragraph" w:styleId="Heading2">
    <w:name w:val="heading 2"/>
    <w:basedOn w:val="Normal"/>
    <w:next w:val="Normal"/>
    <w:pPr>
      <w:keepNext w:val="1"/>
      <w:keepLines w:val="1"/>
      <w:spacing w:before="360" w:after="120" w:lineRule="auto"/>
    </w:pPr>
    <w:rPr>
      <w:sz w:val="32"/>
      <w:szCs w:val="32"/>
    </w:rPr>
  </w:style>
  <w:style w:type="paragraph" w:styleId="Heading3">
    <w:name w:val="heading 3"/>
    <w:basedOn w:val="Normal"/>
    <w:next w:val="Normal"/>
    <w:pPr>
      <w:keepNext w:val="1"/>
      <w:keepLines w:val="1"/>
      <w:spacing w:before="320" w:after="80" w:lineRule="auto"/>
    </w:pPr>
    <w:rPr>
      <w:color w:val="434343"/>
      <w:sz w:val="28"/>
      <w:szCs w:val="28"/>
    </w:rPr>
  </w:style>
  <w:style w:type="paragraph" w:styleId="Heading4">
    <w:name w:val="heading 4"/>
    <w:basedOn w:val="Normal"/>
    <w:next w:val="Normal"/>
    <w:pPr>
      <w:keepNext w:val="1"/>
      <w:keepLines w:val="1"/>
      <w:spacing w:before="280" w:after="80" w:lineRule="auto"/>
    </w:pPr>
    <w:rPr>
      <w:color w:val="666666"/>
      <w:sz w:val="24"/>
      <w:szCs w:val="24"/>
    </w:rPr>
  </w:style>
  <w:style w:type="paragraph" w:styleId="Heading5">
    <w:name w:val="heading 5"/>
    <w:basedOn w:val="Normal"/>
    <w:next w:val="Normal"/>
    <w:pPr>
      <w:keepNext w:val="1"/>
      <w:keepLines w:val="1"/>
      <w:spacing w:before="240" w:after="80" w:lineRule="auto"/>
    </w:pPr>
    <w:rPr>
      <w:color w:val="666666"/>
    </w:rPr>
  </w:style>
  <w:style w:type="paragraph" w:styleId="Heading6">
    <w:name w:val="heading 6"/>
    <w:basedOn w:val="Normal"/>
    <w:next w:val="Normal"/>
    <w:pPr>
      <w:keepNext w:val="1"/>
      <w:keepLines w:val="1"/>
      <w:spacing w:before="240" w:after="8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400" w:after="120" w:lineRule="auto"/>
    </w:pPr>
    <w:rPr>
      <w:sz w:val="40"/>
      <w:szCs w:val="40"/>
    </w:rPr>
  </w:style>
  <w:style w:type="paragraph" w:styleId="Heading2">
    <w:name w:val="heading 2"/>
    <w:basedOn w:val="Normal"/>
    <w:next w:val="Normal"/>
    <w:pPr>
      <w:keepNext w:val="1"/>
      <w:keepLines w:val="1"/>
      <w:spacing w:before="360" w:after="120" w:lineRule="auto"/>
    </w:pPr>
    <w:rPr>
      <w:sz w:val="32"/>
      <w:szCs w:val="32"/>
    </w:rPr>
  </w:style>
  <w:style w:type="paragraph" w:styleId="Heading3">
    <w:name w:val="heading 3"/>
    <w:basedOn w:val="Normal"/>
    <w:next w:val="Normal"/>
    <w:pPr>
      <w:keepNext w:val="1"/>
      <w:keepLines w:val="1"/>
      <w:spacing w:before="320" w:after="80" w:lineRule="auto"/>
    </w:pPr>
    <w:rPr>
      <w:color w:val="434343"/>
      <w:sz w:val="28"/>
      <w:szCs w:val="28"/>
    </w:rPr>
  </w:style>
  <w:style w:type="paragraph" w:styleId="Heading4">
    <w:name w:val="heading 4"/>
    <w:basedOn w:val="Normal"/>
    <w:next w:val="Normal"/>
    <w:pPr>
      <w:keepNext w:val="1"/>
      <w:keepLines w:val="1"/>
      <w:spacing w:before="280" w:after="80" w:lineRule="auto"/>
    </w:pPr>
    <w:rPr>
      <w:color w:val="666666"/>
      <w:sz w:val="24"/>
      <w:szCs w:val="24"/>
    </w:rPr>
  </w:style>
  <w:style w:type="paragraph" w:styleId="Heading5">
    <w:name w:val="heading 5"/>
    <w:basedOn w:val="Normal"/>
    <w:next w:val="Normal"/>
    <w:pPr>
      <w:keepNext w:val="1"/>
      <w:keepLines w:val="1"/>
      <w:spacing w:before="240" w:after="80" w:lineRule="auto"/>
    </w:pPr>
    <w:rPr>
      <w:color w:val="666666"/>
    </w:rPr>
  </w:style>
  <w:style w:type="paragraph" w:styleId="Heading6">
    <w:name w:val="heading 6"/>
    <w:basedOn w:val="Normal"/>
    <w:next w:val="Normal"/>
    <w:pPr>
      <w:keepNext w:val="1"/>
      <w:keepLines w:val="1"/>
      <w:spacing w:before="240" w:after="8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before="400" w:after="120"/>
      <w:outlineLvl w:val="0"/>
    </w:pPr>
    <w:rPr>
      <w:sz w:val="40"/>
      <w:szCs w:val="40"/>
    </w:rPr>
  </w:style>
  <w:style w:type="paragraph" w:styleId="Heading2">
    <w:name w:val="heading 2"/>
    <w:basedOn w:val="Normal"/>
    <w:next w:val="Normal"/>
    <w:uiPriority w:val="9"/>
    <w:semiHidden w:val="1"/>
    <w:unhideWhenUsed w:val="1"/>
    <w:qFormat w:val="1"/>
    <w:pPr>
      <w:keepNext w:val="1"/>
      <w:keepLines w:val="1"/>
      <w:spacing w:before="360" w:after="120"/>
      <w:outlineLvl w:val="1"/>
    </w:pPr>
    <w:rPr>
      <w:sz w:val="32"/>
      <w:szCs w:val="32"/>
    </w:rPr>
  </w:style>
  <w:style w:type="paragraph" w:styleId="Heading3">
    <w:name w:val="heading 3"/>
    <w:basedOn w:val="Normal"/>
    <w:next w:val="Normal"/>
    <w:uiPriority w:val="9"/>
    <w:semiHidden w:val="1"/>
    <w:unhideWhenUsed w:val="1"/>
    <w:qFormat w:val="1"/>
    <w:pPr>
      <w:keepNext w:val="1"/>
      <w:keepLines w:val="1"/>
      <w:spacing w:before="320" w:after="80"/>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spacing w:before="280" w:after="80"/>
      <w:outlineLvl w:val="3"/>
    </w:pPr>
    <w:rPr>
      <w:color w:val="666666"/>
      <w:sz w:val="24"/>
      <w:szCs w:val="24"/>
    </w:rPr>
  </w:style>
  <w:style w:type="paragraph" w:styleId="Heading5">
    <w:name w:val="heading 5"/>
    <w:basedOn w:val="Normal"/>
    <w:next w:val="Normal"/>
    <w:uiPriority w:val="9"/>
    <w:semiHidden w:val="1"/>
    <w:unhideWhenUsed w:val="1"/>
    <w:qFormat w:val="1"/>
    <w:pPr>
      <w:keepNext w:val="1"/>
      <w:keepLines w:val="1"/>
      <w:spacing w:before="240" w:after="80"/>
      <w:outlineLvl w:val="4"/>
    </w:pPr>
    <w:rPr>
      <w:color w:val="666666"/>
    </w:rPr>
  </w:style>
  <w:style w:type="paragraph" w:styleId="Heading6">
    <w:name w:val="heading 6"/>
    <w:basedOn w:val="Normal"/>
    <w:next w:val="Normal"/>
    <w:uiPriority w:val="9"/>
    <w:semiHidden w:val="1"/>
    <w:unhideWhenUsed w:val="1"/>
    <w:qFormat w:val="1"/>
    <w:pPr>
      <w:keepNext w:val="1"/>
      <w:keepLines w:val="1"/>
      <w:spacing w:before="240" w:after="8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paragraph" w:styleId="Subtitle">
    <w:name w:val="Subtitle"/>
    <w:basedOn w:val="Normal"/>
    <w:next w:val="Normal"/>
    <w:uiPriority w:val="11"/>
    <w:qFormat w:val="1"/>
    <w:pPr>
      <w:keepNext w:val="1"/>
      <w:keepLines w:val="1"/>
      <w:spacing w:after="320"/>
    </w:pPr>
    <w:rPr>
      <w:color w:val="666666"/>
      <w:sz w:val="30"/>
      <w:szCs w:val="30"/>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paragraph" w:styleId="ListParagraph">
    <w:name w:val="List Paragraph"/>
    <w:basedOn w:val="Normal"/>
    <w:uiPriority w:val="34"/>
    <w:qFormat w:val="1"/>
    <w:rsid w:val="00876426"/>
    <w:pPr>
      <w:ind w:left="720"/>
      <w:contextualSpacing w:val="1"/>
    </w:pPr>
  </w:style>
  <w:style w:type="paragraph" w:styleId="Header">
    <w:name w:val="header"/>
    <w:basedOn w:val="Normal"/>
    <w:link w:val="HeaderChar"/>
    <w:uiPriority w:val="99"/>
    <w:unhideWhenUsed w:val="1"/>
    <w:rsid w:val="00C14B69"/>
    <w:pPr>
      <w:tabs>
        <w:tab w:val="center" w:pos="4513"/>
        <w:tab w:val="right" w:pos="9026"/>
      </w:tabs>
      <w:spacing w:line="240" w:lineRule="auto"/>
    </w:pPr>
  </w:style>
  <w:style w:type="character" w:styleId="HeaderChar" w:customStyle="1">
    <w:name w:val="Header Char"/>
    <w:basedOn w:val="DefaultParagraphFont"/>
    <w:link w:val="Header"/>
    <w:uiPriority w:val="99"/>
    <w:rsid w:val="00C14B69"/>
  </w:style>
  <w:style w:type="paragraph" w:styleId="Footer">
    <w:name w:val="footer"/>
    <w:basedOn w:val="Normal"/>
    <w:link w:val="FooterChar"/>
    <w:uiPriority w:val="99"/>
    <w:unhideWhenUsed w:val="1"/>
    <w:rsid w:val="00C14B69"/>
    <w:pPr>
      <w:tabs>
        <w:tab w:val="center" w:pos="4513"/>
        <w:tab w:val="right" w:pos="9026"/>
      </w:tabs>
      <w:spacing w:line="240" w:lineRule="auto"/>
    </w:pPr>
  </w:style>
  <w:style w:type="character" w:styleId="FooterChar" w:customStyle="1">
    <w:name w:val="Footer Char"/>
    <w:basedOn w:val="DefaultParagraphFont"/>
    <w:link w:val="Footer"/>
    <w:uiPriority w:val="99"/>
    <w:rsid w:val="00C14B69"/>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8.jpg"/><Relationship Id="rId22" Type="http://schemas.openxmlformats.org/officeDocument/2006/relationships/image" Target="media/image8.jpg"/><Relationship Id="rId21" Type="http://schemas.openxmlformats.org/officeDocument/2006/relationships/image" Target="media/image2.jpg"/><Relationship Id="rId24" Type="http://schemas.openxmlformats.org/officeDocument/2006/relationships/image" Target="media/image20.jpg"/><Relationship Id="rId23" Type="http://schemas.openxmlformats.org/officeDocument/2006/relationships/image" Target="media/image12.jpg"/><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eader" Target="header1.xml"/><Relationship Id="rId26" Type="http://schemas.openxmlformats.org/officeDocument/2006/relationships/image" Target="media/image15.jpg"/><Relationship Id="rId25" Type="http://schemas.openxmlformats.org/officeDocument/2006/relationships/image" Target="media/image19.jpg"/><Relationship Id="rId28" Type="http://schemas.openxmlformats.org/officeDocument/2006/relationships/image" Target="media/image1.jpg"/><Relationship Id="rId27" Type="http://schemas.openxmlformats.org/officeDocument/2006/relationships/image" Target="media/image7.jpg"/><Relationship Id="rId5" Type="http://schemas.openxmlformats.org/officeDocument/2006/relationships/numbering" Target="numbering.xml"/><Relationship Id="rId6" Type="http://schemas.openxmlformats.org/officeDocument/2006/relationships/styles" Target="styles.xml"/><Relationship Id="rId29" Type="http://schemas.openxmlformats.org/officeDocument/2006/relationships/image" Target="media/image9.jpg"/><Relationship Id="rId7" Type="http://schemas.openxmlformats.org/officeDocument/2006/relationships/customXml" Target="../customXML/item1.xml"/><Relationship Id="rId8" Type="http://schemas.microsoft.com/office/2011/relationships/commentsExtended" Target="commentsExtended.xml"/><Relationship Id="rId30" Type="http://schemas.openxmlformats.org/officeDocument/2006/relationships/image" Target="media/image3.jpg"/><Relationship Id="rId11" Type="http://schemas.openxmlformats.org/officeDocument/2006/relationships/image" Target="media/image5.jpg"/><Relationship Id="rId10" Type="http://schemas.openxmlformats.org/officeDocument/2006/relationships/footer" Target="footer1.xml"/><Relationship Id="rId13" Type="http://schemas.openxmlformats.org/officeDocument/2006/relationships/image" Target="media/image4.jpg"/><Relationship Id="rId12" Type="http://schemas.openxmlformats.org/officeDocument/2006/relationships/image" Target="media/image10.jpg"/><Relationship Id="rId15" Type="http://schemas.openxmlformats.org/officeDocument/2006/relationships/image" Target="media/image6.jpg"/><Relationship Id="rId14" Type="http://schemas.openxmlformats.org/officeDocument/2006/relationships/image" Target="media/image11.jpg"/><Relationship Id="rId17" Type="http://schemas.openxmlformats.org/officeDocument/2006/relationships/image" Target="media/image14.jpg"/><Relationship Id="rId16" Type="http://schemas.openxmlformats.org/officeDocument/2006/relationships/image" Target="media/image13.jpg"/><Relationship Id="rId19" Type="http://schemas.openxmlformats.org/officeDocument/2006/relationships/image" Target="media/image17.jpg"/><Relationship Id="rId18" Type="http://schemas.openxmlformats.org/officeDocument/2006/relationships/image" Target="media/image16.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Aal2ibVSZZYscxUeTeUeVQpQbAQ==">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oreProperties xmlns:dc="http://purl.org/dc/elements/1.1/" xmlns:dcterms="http://purl.org/dc/terms/" xmlns:xsi="http://www.w3.org/2001/XMLSchema-instance" xmlns="http://schemas.openxmlformats.org/package/2006/metadata/core-properties">
  <dcterms:created xsi:type="dcterms:W3CDTF">2022-11-29T12:52:00.0000000Z</dcterms:created>
  <keywords>, docId:2962DA4FE87BB48A7082D7B5D72B6BD0</keywords>
</coreProperties>
</file>